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A2B0" w14:textId="77777777" w:rsidR="008B31F6" w:rsidRPr="008422A3" w:rsidRDefault="008B31F6" w:rsidP="008B31F6">
      <w:pPr>
        <w:spacing w:after="0" w:line="240" w:lineRule="auto"/>
        <w:jc w:val="center"/>
        <w:rPr>
          <w:b/>
          <w:bCs/>
          <w:sz w:val="28"/>
          <w:szCs w:val="28"/>
        </w:rPr>
      </w:pPr>
      <w:r w:rsidRPr="008422A3">
        <w:rPr>
          <w:b/>
          <w:bCs/>
          <w:sz w:val="28"/>
          <w:szCs w:val="28"/>
        </w:rPr>
        <w:t>Regional Grants Navigator (RGN) newsletter</w:t>
      </w:r>
    </w:p>
    <w:p w14:paraId="4938070A" w14:textId="3E91D136" w:rsidR="008B31F6" w:rsidRPr="008422A3" w:rsidRDefault="008B31F6" w:rsidP="008B31F6">
      <w:pPr>
        <w:spacing w:after="0" w:line="240" w:lineRule="auto"/>
        <w:jc w:val="center"/>
        <w:rPr>
          <w:b/>
          <w:bCs/>
          <w:sz w:val="28"/>
          <w:szCs w:val="28"/>
        </w:rPr>
      </w:pPr>
      <w:r>
        <w:rPr>
          <w:b/>
          <w:bCs/>
          <w:sz w:val="28"/>
          <w:szCs w:val="28"/>
        </w:rPr>
        <w:t xml:space="preserve">February </w:t>
      </w:r>
      <w:r>
        <w:rPr>
          <w:b/>
          <w:bCs/>
          <w:sz w:val="28"/>
          <w:szCs w:val="28"/>
        </w:rPr>
        <w:t>27</w:t>
      </w:r>
      <w:r>
        <w:rPr>
          <w:b/>
          <w:bCs/>
          <w:sz w:val="28"/>
          <w:szCs w:val="28"/>
        </w:rPr>
        <w:t>, 2024</w:t>
      </w:r>
    </w:p>
    <w:p w14:paraId="09895F9D" w14:textId="77777777" w:rsidR="001113E6" w:rsidRDefault="001113E6">
      <w:pPr>
        <w:rPr>
          <w:rFonts w:ascii="Times New Roman" w:hAnsi="Times New Roman" w:cs="Times New Roman"/>
          <w:b/>
          <w:bCs/>
          <w:sz w:val="24"/>
          <w:szCs w:val="24"/>
          <w:u w:val="single"/>
        </w:rPr>
      </w:pPr>
    </w:p>
    <w:p w14:paraId="1FEA0784" w14:textId="1BCEC0EA" w:rsidR="001113E6" w:rsidRPr="008927A3" w:rsidRDefault="001113E6">
      <w:pPr>
        <w:rPr>
          <w:rFonts w:ascii="Times New Roman" w:hAnsi="Times New Roman" w:cs="Times New Roman"/>
          <w:b/>
          <w:bCs/>
          <w:color w:val="C00000"/>
          <w:sz w:val="28"/>
          <w:szCs w:val="28"/>
          <w:u w:val="single"/>
        </w:rPr>
      </w:pPr>
      <w:r w:rsidRPr="008927A3">
        <w:rPr>
          <w:rFonts w:ascii="Times New Roman" w:hAnsi="Times New Roman" w:cs="Times New Roman"/>
          <w:b/>
          <w:bCs/>
          <w:color w:val="C00000"/>
          <w:sz w:val="28"/>
          <w:szCs w:val="28"/>
          <w:u w:val="single"/>
        </w:rPr>
        <w:t>Upcoming Webinars</w:t>
      </w:r>
    </w:p>
    <w:p w14:paraId="52ED1A97" w14:textId="77777777" w:rsidR="001113E6" w:rsidRPr="001113E6" w:rsidRDefault="001113E6" w:rsidP="001113E6">
      <w:pPr>
        <w:shd w:val="clear" w:color="auto" w:fill="FFFFFF"/>
        <w:spacing w:after="0" w:line="240" w:lineRule="auto"/>
        <w:rPr>
          <w:rFonts w:ascii="Trebuchet MS" w:eastAsia="Times New Roman" w:hAnsi="Trebuchet MS" w:cs="Times New Roman"/>
          <w:color w:val="161D26"/>
          <w:kern w:val="0"/>
          <w:sz w:val="24"/>
          <w:szCs w:val="24"/>
          <w14:ligatures w14:val="none"/>
        </w:rPr>
      </w:pPr>
      <w:hyperlink r:id="rId5" w:tgtFrame="_blank" w:history="1">
        <w:r w:rsidRPr="001113E6">
          <w:rPr>
            <w:rFonts w:ascii="Tahoma" w:eastAsia="Times New Roman" w:hAnsi="Tahoma" w:cs="Tahoma"/>
            <w:b/>
            <w:bCs/>
            <w:color w:val="000000"/>
            <w:kern w:val="0"/>
            <w:sz w:val="21"/>
            <w:szCs w:val="21"/>
            <w14:ligatures w14:val="none"/>
          </w:rPr>
          <w:t>Pathways to Recovery &amp; Resiliency Funding</w:t>
        </w:r>
      </w:hyperlink>
    </w:p>
    <w:p w14:paraId="6E3C8674" w14:textId="77777777" w:rsidR="001113E6" w:rsidRDefault="001113E6" w:rsidP="001113E6">
      <w:pPr>
        <w:shd w:val="clear" w:color="auto" w:fill="FFFFFF"/>
        <w:spacing w:after="0" w:line="240" w:lineRule="auto"/>
        <w:rPr>
          <w:rFonts w:ascii="Tahoma" w:eastAsia="Times New Roman" w:hAnsi="Tahoma" w:cs="Tahoma"/>
          <w:color w:val="000000"/>
          <w:kern w:val="0"/>
          <w:sz w:val="18"/>
          <w:szCs w:val="18"/>
          <w14:ligatures w14:val="none"/>
        </w:rPr>
      </w:pPr>
    </w:p>
    <w:p w14:paraId="6D22020C" w14:textId="5CEC3F12" w:rsidR="001113E6" w:rsidRPr="001113E6" w:rsidRDefault="001113E6" w:rsidP="001113E6">
      <w:pPr>
        <w:shd w:val="clear" w:color="auto" w:fill="FFFFFF"/>
        <w:spacing w:after="0" w:line="240" w:lineRule="auto"/>
        <w:rPr>
          <w:rFonts w:ascii="Times New Roman" w:hAnsi="Times New Roman" w:cs="Times New Roman"/>
          <w:sz w:val="24"/>
          <w:szCs w:val="24"/>
        </w:rPr>
      </w:pPr>
      <w:r w:rsidRPr="001113E6">
        <w:rPr>
          <w:rFonts w:ascii="Times New Roman" w:hAnsi="Times New Roman" w:cs="Times New Roman"/>
          <w:sz w:val="24"/>
          <w:szCs w:val="24"/>
        </w:rPr>
        <w:t>Over the next few months, the Department of Local Affairs (DOLA) will focus on federal funding through a webinar series called</w:t>
      </w:r>
      <w:hyperlink r:id="rId6" w:tgtFrame="_blank" w:history="1">
        <w:r w:rsidRPr="001113E6">
          <w:rPr>
            <w:rFonts w:ascii="Times New Roman" w:hAnsi="Times New Roman" w:cs="Times New Roman"/>
            <w:sz w:val="24"/>
            <w:szCs w:val="24"/>
          </w:rPr>
          <w:t> </w:t>
        </w:r>
      </w:hyperlink>
      <w:r w:rsidRPr="001113E6">
        <w:rPr>
          <w:rFonts w:ascii="Times New Roman" w:hAnsi="Times New Roman" w:cs="Times New Roman"/>
          <w:sz w:val="24"/>
          <w:szCs w:val="24"/>
        </w:rPr>
        <w:t>Pathways to Recovery &amp; Resiliency Funding. This summer the State of Colorado hosted a series of regional summits to provide information about IIJA and IRA opportunities and what must be done to successfully apply for and administer funds. If you missed the regional Infrastructure Development Summits, don't worry! This is your opportunity to catch up and stay in the loop. Plus, all webinars are recorded for future reference (</w:t>
      </w:r>
      <w:hyperlink r:id="rId7" w:tgtFrame="_blank" w:history="1">
        <w:r w:rsidRPr="001113E6">
          <w:rPr>
            <w:rFonts w:ascii="Times New Roman" w:hAnsi="Times New Roman" w:cs="Times New Roman"/>
            <w:sz w:val="24"/>
            <w:szCs w:val="24"/>
          </w:rPr>
          <w:t>see previous webinars in this series</w:t>
        </w:r>
      </w:hyperlink>
      <w:r w:rsidRPr="001113E6">
        <w:rPr>
          <w:rFonts w:ascii="Times New Roman" w:hAnsi="Times New Roman" w:cs="Times New Roman"/>
          <w:sz w:val="24"/>
          <w:szCs w:val="24"/>
        </w:rPr>
        <w:t>). Upcoming webinars include:</w:t>
      </w:r>
    </w:p>
    <w:p w14:paraId="4CB5757A" w14:textId="77777777" w:rsidR="001113E6" w:rsidRPr="001113E6" w:rsidRDefault="001113E6" w:rsidP="001113E6">
      <w:pPr>
        <w:numPr>
          <w:ilvl w:val="0"/>
          <w:numId w:val="12"/>
        </w:numPr>
        <w:shd w:val="clear" w:color="auto" w:fill="FFFFFF"/>
        <w:spacing w:after="0" w:line="240" w:lineRule="auto"/>
        <w:ind w:left="1320"/>
        <w:rPr>
          <w:rFonts w:ascii="Times New Roman" w:hAnsi="Times New Roman" w:cs="Times New Roman"/>
          <w:sz w:val="24"/>
          <w:szCs w:val="24"/>
        </w:rPr>
      </w:pPr>
      <w:hyperlink r:id="rId8" w:tgtFrame="_blank" w:history="1">
        <w:r w:rsidRPr="001113E6">
          <w:rPr>
            <w:rFonts w:ascii="Times New Roman" w:hAnsi="Times New Roman" w:cs="Times New Roman"/>
            <w:color w:val="215E99" w:themeColor="text2" w:themeTint="BF"/>
            <w:sz w:val="24"/>
            <w:szCs w:val="24"/>
            <w:u w:val="single"/>
          </w:rPr>
          <w:t>Energy and Energy Codes</w:t>
        </w:r>
      </w:hyperlink>
      <w:r w:rsidRPr="001113E6">
        <w:rPr>
          <w:rFonts w:ascii="Times New Roman" w:hAnsi="Times New Roman" w:cs="Times New Roman"/>
          <w:sz w:val="24"/>
          <w:szCs w:val="24"/>
        </w:rPr>
        <w:t>- March 20, 2024 </w:t>
      </w:r>
    </w:p>
    <w:p w14:paraId="6868B18B" w14:textId="77777777" w:rsidR="001113E6" w:rsidRPr="001113E6" w:rsidRDefault="001113E6" w:rsidP="001113E6">
      <w:pPr>
        <w:numPr>
          <w:ilvl w:val="0"/>
          <w:numId w:val="12"/>
        </w:numPr>
        <w:shd w:val="clear" w:color="auto" w:fill="FFFFFF"/>
        <w:spacing w:after="0" w:line="240" w:lineRule="auto"/>
        <w:ind w:left="1320"/>
        <w:rPr>
          <w:rFonts w:ascii="Times New Roman" w:hAnsi="Times New Roman" w:cs="Times New Roman"/>
          <w:sz w:val="24"/>
          <w:szCs w:val="24"/>
        </w:rPr>
      </w:pPr>
      <w:hyperlink r:id="rId9" w:tgtFrame="_blank" w:history="1">
        <w:r w:rsidRPr="001113E6">
          <w:rPr>
            <w:rFonts w:ascii="Times New Roman" w:hAnsi="Times New Roman" w:cs="Times New Roman"/>
            <w:color w:val="215E99" w:themeColor="text2" w:themeTint="BF"/>
            <w:sz w:val="24"/>
            <w:szCs w:val="24"/>
            <w:u w:val="single"/>
          </w:rPr>
          <w:t>Water Part 2</w:t>
        </w:r>
      </w:hyperlink>
      <w:r w:rsidRPr="001113E6">
        <w:rPr>
          <w:rFonts w:ascii="Times New Roman" w:hAnsi="Times New Roman" w:cs="Times New Roman"/>
          <w:color w:val="215E99" w:themeColor="text2" w:themeTint="BF"/>
          <w:sz w:val="24"/>
          <w:szCs w:val="24"/>
          <w:u w:val="single"/>
        </w:rPr>
        <w:t>-</w:t>
      </w:r>
      <w:r w:rsidRPr="001113E6">
        <w:rPr>
          <w:rFonts w:ascii="Times New Roman" w:hAnsi="Times New Roman" w:cs="Times New Roman"/>
          <w:sz w:val="24"/>
          <w:szCs w:val="24"/>
        </w:rPr>
        <w:t xml:space="preserve"> April 17, 2024</w:t>
      </w:r>
    </w:p>
    <w:p w14:paraId="137014BD" w14:textId="77777777" w:rsidR="001113E6" w:rsidRPr="001113E6" w:rsidRDefault="001113E6" w:rsidP="001113E6">
      <w:pPr>
        <w:numPr>
          <w:ilvl w:val="0"/>
          <w:numId w:val="12"/>
        </w:numPr>
        <w:shd w:val="clear" w:color="auto" w:fill="FFFFFF"/>
        <w:spacing w:after="0" w:line="240" w:lineRule="auto"/>
        <w:ind w:left="1320"/>
        <w:rPr>
          <w:rFonts w:ascii="Times New Roman" w:hAnsi="Times New Roman" w:cs="Times New Roman"/>
          <w:sz w:val="24"/>
          <w:szCs w:val="24"/>
        </w:rPr>
      </w:pPr>
      <w:hyperlink r:id="rId10" w:tgtFrame="_blank" w:history="1">
        <w:r w:rsidRPr="001113E6">
          <w:rPr>
            <w:rFonts w:ascii="Times New Roman" w:hAnsi="Times New Roman" w:cs="Times New Roman"/>
            <w:color w:val="215E99" w:themeColor="text2" w:themeTint="BF"/>
            <w:sz w:val="24"/>
            <w:szCs w:val="24"/>
            <w:u w:val="single"/>
          </w:rPr>
          <w:t>Best Practices for Grant Application</w:t>
        </w:r>
        <w:r w:rsidRPr="001113E6">
          <w:rPr>
            <w:rFonts w:ascii="Times New Roman" w:hAnsi="Times New Roman" w:cs="Times New Roman"/>
            <w:sz w:val="24"/>
            <w:szCs w:val="24"/>
          </w:rPr>
          <w:t>s</w:t>
        </w:r>
      </w:hyperlink>
      <w:r w:rsidRPr="001113E6">
        <w:rPr>
          <w:rFonts w:ascii="Times New Roman" w:hAnsi="Times New Roman" w:cs="Times New Roman"/>
          <w:sz w:val="24"/>
          <w:szCs w:val="24"/>
        </w:rPr>
        <w:t>- May 15, 2024</w:t>
      </w:r>
    </w:p>
    <w:p w14:paraId="4DD85812" w14:textId="77777777" w:rsidR="001113E6" w:rsidRPr="001113E6" w:rsidRDefault="001113E6" w:rsidP="001113E6">
      <w:pPr>
        <w:numPr>
          <w:ilvl w:val="0"/>
          <w:numId w:val="12"/>
        </w:numPr>
        <w:shd w:val="clear" w:color="auto" w:fill="FFFFFF"/>
        <w:spacing w:after="0" w:line="240" w:lineRule="auto"/>
        <w:ind w:left="1320"/>
        <w:rPr>
          <w:rFonts w:ascii="Times New Roman" w:hAnsi="Times New Roman" w:cs="Times New Roman"/>
          <w:sz w:val="24"/>
          <w:szCs w:val="24"/>
        </w:rPr>
      </w:pPr>
      <w:hyperlink r:id="rId11" w:tgtFrame="_blank" w:history="1">
        <w:r w:rsidRPr="001113E6">
          <w:rPr>
            <w:rFonts w:ascii="Times New Roman" w:hAnsi="Times New Roman" w:cs="Times New Roman"/>
            <w:color w:val="215E99" w:themeColor="text2" w:themeTint="BF"/>
            <w:sz w:val="24"/>
            <w:szCs w:val="24"/>
            <w:u w:val="single"/>
          </w:rPr>
          <w:t>Environment</w:t>
        </w:r>
      </w:hyperlink>
      <w:r w:rsidRPr="001113E6">
        <w:rPr>
          <w:rFonts w:ascii="Times New Roman" w:hAnsi="Times New Roman" w:cs="Times New Roman"/>
          <w:sz w:val="24"/>
          <w:szCs w:val="24"/>
        </w:rPr>
        <w:t>- June 12, 2024</w:t>
      </w:r>
    </w:p>
    <w:p w14:paraId="7FB79A54" w14:textId="506F3DF8" w:rsidR="001113E6" w:rsidRPr="001113E6" w:rsidRDefault="001113E6" w:rsidP="001113E6">
      <w:pPr>
        <w:numPr>
          <w:ilvl w:val="0"/>
          <w:numId w:val="12"/>
        </w:numPr>
        <w:shd w:val="clear" w:color="auto" w:fill="FFFFFF"/>
        <w:spacing w:after="0" w:line="240" w:lineRule="auto"/>
        <w:ind w:left="1320"/>
        <w:rPr>
          <w:rFonts w:ascii="Times New Roman" w:hAnsi="Times New Roman" w:cs="Times New Roman"/>
          <w:sz w:val="24"/>
          <w:szCs w:val="24"/>
        </w:rPr>
      </w:pPr>
      <w:hyperlink r:id="rId12" w:tgtFrame="_blank" w:history="1">
        <w:r w:rsidRPr="001113E6">
          <w:rPr>
            <w:rFonts w:ascii="Times New Roman" w:hAnsi="Times New Roman" w:cs="Times New Roman"/>
            <w:color w:val="215E99" w:themeColor="text2" w:themeTint="BF"/>
            <w:sz w:val="24"/>
            <w:szCs w:val="24"/>
            <w:u w:val="single"/>
          </w:rPr>
          <w:t>Broadband</w:t>
        </w:r>
      </w:hyperlink>
      <w:r w:rsidRPr="001113E6">
        <w:rPr>
          <w:rFonts w:ascii="Times New Roman" w:hAnsi="Times New Roman" w:cs="Times New Roman"/>
          <w:sz w:val="24"/>
          <w:szCs w:val="24"/>
        </w:rPr>
        <w:t>- July 17, 2024</w:t>
      </w:r>
    </w:p>
    <w:p w14:paraId="4D6C8649" w14:textId="77777777" w:rsidR="001113E6" w:rsidRDefault="001113E6">
      <w:pPr>
        <w:rPr>
          <w:rFonts w:ascii="Times New Roman" w:hAnsi="Times New Roman" w:cs="Times New Roman"/>
          <w:b/>
          <w:bCs/>
          <w:sz w:val="24"/>
          <w:szCs w:val="24"/>
          <w:u w:val="single"/>
        </w:rPr>
      </w:pPr>
    </w:p>
    <w:p w14:paraId="2B6CED7E" w14:textId="77777777" w:rsidR="007F18C5" w:rsidRP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r w:rsidRPr="007F18C5">
        <w:rPr>
          <w:rFonts w:ascii="Arial" w:eastAsia="Times New Roman" w:hAnsi="Arial" w:cs="Arial"/>
          <w:b/>
          <w:bCs/>
          <w:color w:val="222222"/>
          <w:kern w:val="0"/>
          <w:sz w:val="21"/>
          <w:szCs w:val="21"/>
          <w14:ligatures w14:val="none"/>
        </w:rPr>
        <w:t>Childcare Success Stories: Economic Development Strategies for Building Community Resilience (Part 1)</w:t>
      </w:r>
    </w:p>
    <w:p w14:paraId="0CDFCE8C" w14:textId="77777777" w:rsidR="007F18C5" w:rsidRP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r w:rsidRPr="007F18C5">
        <w:rPr>
          <w:rFonts w:ascii="Arial" w:eastAsia="Times New Roman" w:hAnsi="Arial" w:cs="Arial"/>
          <w:b/>
          <w:bCs/>
          <w:color w:val="222222"/>
          <w:kern w:val="0"/>
          <w:sz w:val="21"/>
          <w:szCs w:val="21"/>
          <w14:ligatures w14:val="none"/>
        </w:rPr>
        <w:t> </w:t>
      </w:r>
    </w:p>
    <w:p w14:paraId="7F65E3FF" w14:textId="77777777" w:rsidR="007F18C5" w:rsidRP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r w:rsidRPr="007F18C5">
        <w:rPr>
          <w:rFonts w:ascii="Arial" w:eastAsia="Times New Roman" w:hAnsi="Arial" w:cs="Arial"/>
          <w:b/>
          <w:bCs/>
          <w:color w:val="222222"/>
          <w:kern w:val="0"/>
          <w:sz w:val="21"/>
          <w:szCs w:val="21"/>
          <w14:ligatures w14:val="none"/>
        </w:rPr>
        <w:t> </w:t>
      </w:r>
    </w:p>
    <w:p w14:paraId="2F10C320" w14:textId="2DCBBB2F" w:rsidR="007F18C5" w:rsidRP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r w:rsidRPr="007F18C5">
        <w:rPr>
          <w:rFonts w:ascii="Arial" w:eastAsia="Times New Roman" w:hAnsi="Arial" w:cs="Arial"/>
          <w:color w:val="222222"/>
          <w:kern w:val="0"/>
          <w:sz w:val="21"/>
          <w:szCs w:val="21"/>
          <w14:ligatures w14:val="none"/>
        </w:rPr>
        <w:t>Discover how effective childcare solutions can be a cornerstone for community resilience and economic development. GSA Executive Vice President, Bethany Quinn, will share actionable strategies and real success stories on</w:t>
      </w:r>
      <w:r>
        <w:rPr>
          <w:rFonts w:ascii="Arial" w:eastAsia="Times New Roman" w:hAnsi="Arial" w:cs="Arial"/>
          <w:color w:val="222222"/>
          <w:kern w:val="0"/>
          <w:sz w:val="21"/>
          <w:szCs w:val="21"/>
          <w14:ligatures w14:val="none"/>
        </w:rPr>
        <w:t xml:space="preserve"> </w:t>
      </w:r>
      <w:r w:rsidRPr="007F18C5">
        <w:rPr>
          <w:rFonts w:ascii="Arial" w:eastAsia="Times New Roman" w:hAnsi="Arial" w:cs="Arial"/>
          <w:color w:val="222222"/>
          <w:kern w:val="0"/>
          <w:sz w:val="21"/>
          <w:szCs w:val="21"/>
          <w14:ligatures w14:val="none"/>
        </w:rPr>
        <w:t>Enhancing childcare capacity</w:t>
      </w:r>
      <w:r>
        <w:rPr>
          <w:rFonts w:ascii="Arial" w:eastAsia="Times New Roman" w:hAnsi="Arial" w:cs="Arial"/>
          <w:color w:val="222222"/>
          <w:kern w:val="0"/>
          <w:sz w:val="21"/>
          <w:szCs w:val="21"/>
          <w14:ligatures w14:val="none"/>
        </w:rPr>
        <w:t xml:space="preserve">, </w:t>
      </w:r>
      <w:r w:rsidRPr="007F18C5">
        <w:rPr>
          <w:rFonts w:ascii="Arial" w:eastAsia="Times New Roman" w:hAnsi="Arial" w:cs="Arial"/>
          <w:color w:val="222222"/>
          <w:kern w:val="0"/>
          <w:sz w:val="21"/>
          <w:szCs w:val="21"/>
          <w14:ligatures w14:val="none"/>
        </w:rPr>
        <w:t>Collaborative stakeholder engagement</w:t>
      </w:r>
      <w:r>
        <w:rPr>
          <w:rFonts w:ascii="Arial" w:eastAsia="Times New Roman" w:hAnsi="Arial" w:cs="Arial"/>
          <w:color w:val="222222"/>
          <w:kern w:val="0"/>
          <w:sz w:val="21"/>
          <w:szCs w:val="21"/>
          <w14:ligatures w14:val="none"/>
        </w:rPr>
        <w:t xml:space="preserve">, and </w:t>
      </w:r>
      <w:r w:rsidRPr="007F18C5">
        <w:rPr>
          <w:rFonts w:ascii="Arial" w:eastAsia="Times New Roman" w:hAnsi="Arial" w:cs="Arial"/>
          <w:color w:val="222222"/>
          <w:kern w:val="0"/>
          <w:sz w:val="21"/>
          <w:szCs w:val="21"/>
          <w14:ligatures w14:val="none"/>
        </w:rPr>
        <w:t>Funding opportunities for childcare initiatives</w:t>
      </w:r>
    </w:p>
    <w:p w14:paraId="45020F50" w14:textId="77777777" w:rsid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p>
    <w:p w14:paraId="43A71636" w14:textId="7BD8BE1B" w:rsidR="007F18C5" w:rsidRPr="007F18C5" w:rsidRDefault="007F18C5" w:rsidP="007F18C5">
      <w:pPr>
        <w:shd w:val="clear" w:color="auto" w:fill="FFFFFF"/>
        <w:spacing w:after="0" w:line="240" w:lineRule="auto"/>
        <w:rPr>
          <w:rFonts w:ascii="Arial" w:eastAsia="Times New Roman" w:hAnsi="Arial" w:cs="Arial"/>
          <w:b/>
          <w:bCs/>
          <w:color w:val="222222"/>
          <w:kern w:val="0"/>
          <w:sz w:val="21"/>
          <w:szCs w:val="21"/>
          <w14:ligatures w14:val="none"/>
        </w:rPr>
      </w:pPr>
      <w:r w:rsidRPr="007F18C5">
        <w:rPr>
          <w:rFonts w:ascii="Arial" w:eastAsia="Times New Roman" w:hAnsi="Arial" w:cs="Arial"/>
          <w:b/>
          <w:bCs/>
          <w:color w:val="222222"/>
          <w:kern w:val="0"/>
          <w:sz w:val="21"/>
          <w:szCs w:val="21"/>
          <w14:ligatures w14:val="none"/>
        </w:rPr>
        <w:t>When: </w:t>
      </w:r>
      <w:r w:rsidRPr="007F18C5">
        <w:rPr>
          <w:rFonts w:ascii="Arial" w:eastAsia="Times New Roman" w:hAnsi="Arial" w:cs="Arial"/>
          <w:color w:val="222222"/>
          <w:kern w:val="0"/>
          <w:sz w:val="21"/>
          <w:szCs w:val="21"/>
          <w14:ligatures w14:val="none"/>
        </w:rPr>
        <w:t>Thursday, February 29 at 12:00 PM CST</w:t>
      </w:r>
    </w:p>
    <w:p w14:paraId="311A623E" w14:textId="77777777" w:rsidR="007F18C5" w:rsidRDefault="007F18C5" w:rsidP="007F18C5">
      <w:pPr>
        <w:shd w:val="clear" w:color="auto" w:fill="FFFFFF"/>
        <w:spacing w:after="0" w:line="240" w:lineRule="auto"/>
        <w:rPr>
          <w:rFonts w:ascii="Arial" w:eastAsia="Times New Roman" w:hAnsi="Arial" w:cs="Arial"/>
          <w:color w:val="222222"/>
          <w:kern w:val="0"/>
          <w:sz w:val="24"/>
          <w:szCs w:val="24"/>
          <w14:ligatures w14:val="none"/>
        </w:rPr>
      </w:pPr>
      <w:hyperlink r:id="rId13" w:tgtFrame="_blank" w:history="1">
        <w:r w:rsidRPr="007F18C5">
          <w:rPr>
            <w:rFonts w:ascii="Arial" w:eastAsia="Times New Roman" w:hAnsi="Arial" w:cs="Arial"/>
            <w:color w:val="1155CC"/>
            <w:kern w:val="0"/>
            <w:sz w:val="21"/>
            <w:szCs w:val="21"/>
            <w:u w:val="single"/>
            <w14:ligatures w14:val="none"/>
          </w:rPr>
          <w:t>Reserve your spot here!</w:t>
        </w:r>
      </w:hyperlink>
    </w:p>
    <w:p w14:paraId="11F4AF4A" w14:textId="77777777" w:rsidR="0072193C" w:rsidRDefault="0072193C" w:rsidP="007F18C5">
      <w:pPr>
        <w:shd w:val="clear" w:color="auto" w:fill="FFFFFF"/>
        <w:spacing w:after="0" w:line="240" w:lineRule="auto"/>
        <w:rPr>
          <w:rFonts w:ascii="Arial" w:eastAsia="Times New Roman" w:hAnsi="Arial" w:cs="Arial"/>
          <w:color w:val="222222"/>
          <w:kern w:val="0"/>
          <w:sz w:val="24"/>
          <w:szCs w:val="24"/>
          <w14:ligatures w14:val="none"/>
        </w:rPr>
      </w:pPr>
    </w:p>
    <w:p w14:paraId="78D91553" w14:textId="51164885" w:rsidR="00A35D6E" w:rsidRPr="00A35D6E" w:rsidRDefault="00A35D6E" w:rsidP="007F18C5">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r w:rsidRPr="00A35D6E">
        <w:rPr>
          <w:rFonts w:ascii="Times New Roman" w:eastAsia="Times New Roman" w:hAnsi="Times New Roman" w:cs="Times New Roman"/>
          <w:b/>
          <w:bCs/>
          <w:color w:val="222222"/>
          <w:kern w:val="0"/>
          <w:sz w:val="24"/>
          <w:szCs w:val="24"/>
          <w14:ligatures w14:val="none"/>
        </w:rPr>
        <w:t>SRF/WIFIA Workshop </w:t>
      </w:r>
    </w:p>
    <w:p w14:paraId="58A9A51E" w14:textId="77777777" w:rsidR="00800B2B" w:rsidRPr="00800B2B" w:rsidRDefault="00800B2B" w:rsidP="00800B2B">
      <w:pPr>
        <w:shd w:val="clear" w:color="auto" w:fill="FEFEFE"/>
        <w:spacing w:after="0" w:line="240" w:lineRule="auto"/>
        <w:rPr>
          <w:rFonts w:ascii="Times New Roman" w:eastAsia="Times New Roman" w:hAnsi="Times New Roman" w:cs="Times New Roman"/>
          <w:color w:val="222222"/>
          <w:kern w:val="0"/>
          <w:sz w:val="24"/>
          <w:szCs w:val="24"/>
          <w14:ligatures w14:val="none"/>
        </w:rPr>
      </w:pPr>
      <w:r w:rsidRPr="00800B2B">
        <w:rPr>
          <w:rFonts w:ascii="Times New Roman" w:eastAsia="Times New Roman" w:hAnsi="Times New Roman" w:cs="Times New Roman"/>
          <w:color w:val="222222"/>
          <w:kern w:val="0"/>
          <w:sz w:val="24"/>
          <w:szCs w:val="24"/>
          <w14:ligatures w14:val="none"/>
        </w:rPr>
        <w:t>The </w:t>
      </w:r>
      <w:hyperlink r:id="rId14" w:tgtFrame="_blank" w:history="1">
        <w:r w:rsidRPr="00800B2B">
          <w:rPr>
            <w:rFonts w:ascii="Times New Roman" w:eastAsia="Times New Roman" w:hAnsi="Times New Roman" w:cs="Times New Roman"/>
            <w:color w:val="215E99" w:themeColor="text2" w:themeTint="BF"/>
            <w:kern w:val="0"/>
            <w:sz w:val="24"/>
            <w:szCs w:val="24"/>
            <w:u w:val="single"/>
            <w14:ligatures w14:val="none"/>
          </w:rPr>
          <w:t>Colorado State Revolving Fund (SRF)</w:t>
        </w:r>
      </w:hyperlink>
      <w:r w:rsidRPr="00800B2B">
        <w:rPr>
          <w:rFonts w:ascii="Times New Roman" w:eastAsia="Times New Roman" w:hAnsi="Times New Roman" w:cs="Times New Roman"/>
          <w:color w:val="222222"/>
          <w:kern w:val="0"/>
          <w:sz w:val="24"/>
          <w:szCs w:val="24"/>
          <w14:ligatures w14:val="none"/>
        </w:rPr>
        <w:t> and </w:t>
      </w:r>
      <w:hyperlink r:id="rId15" w:tgtFrame="_blank" w:history="1">
        <w:r w:rsidRPr="00800B2B">
          <w:rPr>
            <w:rFonts w:ascii="Times New Roman" w:eastAsia="Times New Roman" w:hAnsi="Times New Roman" w:cs="Times New Roman"/>
            <w:color w:val="215E99" w:themeColor="text2" w:themeTint="BF"/>
            <w:kern w:val="0"/>
            <w:sz w:val="24"/>
            <w:szCs w:val="24"/>
            <w:u w:val="single"/>
            <w14:ligatures w14:val="none"/>
          </w:rPr>
          <w:t>Water Infrastructure Finance and Innovation Act (WIFIA)</w:t>
        </w:r>
      </w:hyperlink>
      <w:r w:rsidRPr="00800B2B">
        <w:rPr>
          <w:rFonts w:ascii="Times New Roman" w:eastAsia="Times New Roman" w:hAnsi="Times New Roman" w:cs="Times New Roman"/>
          <w:color w:val="222222"/>
          <w:kern w:val="0"/>
          <w:sz w:val="24"/>
          <w:szCs w:val="24"/>
          <w14:ligatures w14:val="none"/>
        </w:rPr>
        <w:t> programs are hosting an in-person workshop with a virtual option in Denver on March 14, 2024. The workshop will be held in the Colorado Water Resources and Power Development Authority office (1580 N. Logan St #820, Denver, CO 80203), from 1:00 pm - 4:00 pm. </w:t>
      </w:r>
    </w:p>
    <w:p w14:paraId="7F3053D9" w14:textId="77777777" w:rsidR="00800B2B" w:rsidRPr="00800B2B" w:rsidRDefault="00800B2B" w:rsidP="00800B2B">
      <w:pPr>
        <w:shd w:val="clear" w:color="auto" w:fill="FEFEFE"/>
        <w:spacing w:after="0" w:line="240" w:lineRule="auto"/>
        <w:rPr>
          <w:rFonts w:ascii="Times New Roman" w:eastAsia="Times New Roman" w:hAnsi="Times New Roman" w:cs="Times New Roman"/>
          <w:color w:val="222222"/>
          <w:kern w:val="0"/>
          <w:sz w:val="24"/>
          <w:szCs w:val="24"/>
          <w14:ligatures w14:val="none"/>
        </w:rPr>
      </w:pPr>
    </w:p>
    <w:p w14:paraId="4E2D0771" w14:textId="2927C012" w:rsidR="00800B2B" w:rsidRPr="00800B2B" w:rsidRDefault="00800B2B" w:rsidP="00BB26E2">
      <w:pPr>
        <w:shd w:val="clear" w:color="auto" w:fill="FEFEFE"/>
        <w:spacing w:after="0" w:line="240" w:lineRule="auto"/>
        <w:rPr>
          <w:rFonts w:ascii="Times New Roman" w:eastAsia="Times New Roman" w:hAnsi="Times New Roman" w:cs="Times New Roman"/>
          <w:color w:val="222222"/>
          <w:kern w:val="0"/>
          <w:sz w:val="24"/>
          <w:szCs w:val="24"/>
          <w14:ligatures w14:val="none"/>
        </w:rPr>
      </w:pPr>
      <w:r w:rsidRPr="00800B2B">
        <w:rPr>
          <w:rFonts w:ascii="Times New Roman" w:eastAsia="Times New Roman" w:hAnsi="Times New Roman" w:cs="Times New Roman"/>
          <w:color w:val="222222"/>
          <w:kern w:val="0"/>
          <w:sz w:val="24"/>
          <w:szCs w:val="24"/>
          <w14:ligatures w14:val="none"/>
        </w:rPr>
        <w:t>We will cover topics including</w:t>
      </w:r>
      <w:r w:rsidR="00BB26E2">
        <w:rPr>
          <w:rFonts w:ascii="Times New Roman" w:eastAsia="Times New Roman" w:hAnsi="Times New Roman" w:cs="Times New Roman"/>
          <w:color w:val="222222"/>
          <w:kern w:val="0"/>
          <w:sz w:val="24"/>
          <w:szCs w:val="24"/>
          <w14:ligatures w14:val="none"/>
        </w:rPr>
        <w:t xml:space="preserve"> </w:t>
      </w:r>
      <w:r w:rsidRPr="00800B2B">
        <w:rPr>
          <w:rFonts w:ascii="Times New Roman" w:eastAsia="Times New Roman" w:hAnsi="Times New Roman" w:cs="Times New Roman"/>
          <w:color w:val="222222"/>
          <w:kern w:val="0"/>
          <w:sz w:val="24"/>
          <w:szCs w:val="24"/>
          <w14:ligatures w14:val="none"/>
        </w:rPr>
        <w:t>WIFIA Program basics</w:t>
      </w:r>
      <w:r w:rsidR="00BB26E2">
        <w:rPr>
          <w:rFonts w:ascii="Times New Roman" w:eastAsia="Times New Roman" w:hAnsi="Times New Roman" w:cs="Times New Roman"/>
          <w:color w:val="222222"/>
          <w:kern w:val="0"/>
          <w:sz w:val="24"/>
          <w:szCs w:val="24"/>
          <w14:ligatures w14:val="none"/>
        </w:rPr>
        <w:t xml:space="preserve">, </w:t>
      </w:r>
      <w:r w:rsidRPr="00800B2B">
        <w:rPr>
          <w:rFonts w:ascii="Times New Roman" w:eastAsia="Times New Roman" w:hAnsi="Times New Roman" w:cs="Times New Roman"/>
          <w:color w:val="222222"/>
          <w:kern w:val="0"/>
          <w:sz w:val="24"/>
          <w:szCs w:val="24"/>
          <w14:ligatures w14:val="none"/>
        </w:rPr>
        <w:t>SRF basics</w:t>
      </w:r>
      <w:r w:rsidR="00BB26E2">
        <w:rPr>
          <w:rFonts w:ascii="Times New Roman" w:eastAsia="Times New Roman" w:hAnsi="Times New Roman" w:cs="Times New Roman"/>
          <w:color w:val="222222"/>
          <w:kern w:val="0"/>
          <w:sz w:val="24"/>
          <w:szCs w:val="24"/>
          <w14:ligatures w14:val="none"/>
        </w:rPr>
        <w:t xml:space="preserve">, </w:t>
      </w:r>
      <w:r w:rsidRPr="00800B2B">
        <w:rPr>
          <w:rFonts w:ascii="Times New Roman" w:eastAsia="Times New Roman" w:hAnsi="Times New Roman" w:cs="Times New Roman"/>
          <w:color w:val="222222"/>
          <w:kern w:val="0"/>
          <w:sz w:val="24"/>
          <w:szCs w:val="24"/>
          <w14:ligatures w14:val="none"/>
        </w:rPr>
        <w:t>Details about Bipartisan Infrastructure Law funding in the SRF program</w:t>
      </w:r>
      <w:r w:rsidR="00BB26E2">
        <w:rPr>
          <w:rFonts w:ascii="Times New Roman" w:eastAsia="Times New Roman" w:hAnsi="Times New Roman" w:cs="Times New Roman"/>
          <w:color w:val="222222"/>
          <w:kern w:val="0"/>
          <w:sz w:val="24"/>
          <w:szCs w:val="24"/>
          <w14:ligatures w14:val="none"/>
        </w:rPr>
        <w:t xml:space="preserve">, </w:t>
      </w:r>
      <w:proofErr w:type="gramStart"/>
      <w:r w:rsidRPr="00800B2B">
        <w:rPr>
          <w:rFonts w:ascii="Times New Roman" w:eastAsia="Times New Roman" w:hAnsi="Times New Roman" w:cs="Times New Roman"/>
          <w:color w:val="222222"/>
          <w:kern w:val="0"/>
          <w:sz w:val="24"/>
          <w:szCs w:val="24"/>
          <w14:ligatures w14:val="none"/>
        </w:rPr>
        <w:t>How</w:t>
      </w:r>
      <w:proofErr w:type="gramEnd"/>
      <w:r w:rsidRPr="00800B2B">
        <w:rPr>
          <w:rFonts w:ascii="Times New Roman" w:eastAsia="Times New Roman" w:hAnsi="Times New Roman" w:cs="Times New Roman"/>
          <w:color w:val="222222"/>
          <w:kern w:val="0"/>
          <w:sz w:val="24"/>
          <w:szCs w:val="24"/>
          <w14:ligatures w14:val="none"/>
        </w:rPr>
        <w:t xml:space="preserve"> communities can benefit from WIFIA and SRF co-funding.</w:t>
      </w:r>
    </w:p>
    <w:p w14:paraId="30834821" w14:textId="77777777" w:rsidR="00800B2B" w:rsidRPr="00800B2B" w:rsidRDefault="00800B2B" w:rsidP="00800B2B">
      <w:pPr>
        <w:shd w:val="clear" w:color="auto" w:fill="FEFEFE"/>
        <w:spacing w:after="0" w:line="240" w:lineRule="auto"/>
        <w:rPr>
          <w:rFonts w:ascii="Times New Roman" w:eastAsia="Times New Roman" w:hAnsi="Times New Roman" w:cs="Times New Roman"/>
          <w:color w:val="222222"/>
          <w:kern w:val="0"/>
          <w:sz w:val="24"/>
          <w:szCs w:val="24"/>
          <w14:ligatures w14:val="none"/>
        </w:rPr>
      </w:pPr>
    </w:p>
    <w:p w14:paraId="546ECA44" w14:textId="53A6A1AB" w:rsidR="0072193C" w:rsidRPr="007F18C5" w:rsidRDefault="00800B2B" w:rsidP="00800B2B">
      <w:pPr>
        <w:shd w:val="clear" w:color="auto" w:fill="FEFEFE"/>
        <w:spacing w:after="0" w:line="240" w:lineRule="auto"/>
        <w:rPr>
          <w:rFonts w:ascii="Times New Roman" w:eastAsia="Times New Roman" w:hAnsi="Times New Roman" w:cs="Times New Roman"/>
          <w:color w:val="222222"/>
          <w:kern w:val="0"/>
          <w:sz w:val="24"/>
          <w:szCs w:val="24"/>
          <w14:ligatures w14:val="none"/>
        </w:rPr>
      </w:pPr>
      <w:r w:rsidRPr="00800B2B">
        <w:rPr>
          <w:rFonts w:ascii="Times New Roman" w:eastAsia="Times New Roman" w:hAnsi="Times New Roman" w:cs="Times New Roman"/>
          <w:color w:val="222222"/>
          <w:kern w:val="0"/>
          <w:sz w:val="24"/>
          <w:szCs w:val="24"/>
          <w14:ligatures w14:val="none"/>
        </w:rPr>
        <w:t>Please register for the Denver workshop by March 1, 2024.</w:t>
      </w:r>
      <w:r w:rsidRPr="00A35D6E">
        <w:rPr>
          <w:rFonts w:ascii="Times New Roman" w:eastAsia="Times New Roman" w:hAnsi="Times New Roman" w:cs="Times New Roman"/>
          <w:color w:val="222222"/>
          <w:kern w:val="0"/>
          <w:sz w:val="24"/>
          <w:szCs w:val="24"/>
          <w14:ligatures w14:val="none"/>
        </w:rPr>
        <w:t xml:space="preserve"> </w:t>
      </w:r>
      <w:hyperlink r:id="rId16" w:history="1">
        <w:r w:rsidR="0072193C" w:rsidRPr="00EB2CB6">
          <w:rPr>
            <w:rFonts w:ascii="Times New Roman" w:hAnsi="Times New Roman" w:cs="Times New Roman"/>
            <w:color w:val="215E99" w:themeColor="text2" w:themeTint="BF"/>
            <w:sz w:val="24"/>
            <w:szCs w:val="24"/>
            <w:u w:val="single"/>
          </w:rPr>
          <w:t>Register here</w:t>
        </w:r>
      </w:hyperlink>
    </w:p>
    <w:p w14:paraId="28AD5819" w14:textId="77777777" w:rsidR="007F18C5" w:rsidRDefault="007F18C5">
      <w:pPr>
        <w:rPr>
          <w:rFonts w:ascii="Times New Roman" w:hAnsi="Times New Roman" w:cs="Times New Roman"/>
          <w:b/>
          <w:bCs/>
          <w:sz w:val="24"/>
          <w:szCs w:val="24"/>
          <w:u w:val="single"/>
        </w:rPr>
      </w:pPr>
    </w:p>
    <w:p w14:paraId="14731730" w14:textId="065207C9" w:rsidR="00E44491" w:rsidRPr="007F18C5" w:rsidRDefault="00E44491">
      <w:pPr>
        <w:rPr>
          <w:rFonts w:ascii="Times New Roman" w:hAnsi="Times New Roman" w:cs="Times New Roman"/>
          <w:b/>
          <w:bCs/>
          <w:sz w:val="24"/>
          <w:szCs w:val="24"/>
        </w:rPr>
      </w:pPr>
      <w:r w:rsidRPr="007F18C5">
        <w:rPr>
          <w:rFonts w:ascii="Times New Roman" w:hAnsi="Times New Roman" w:cs="Times New Roman"/>
          <w:b/>
          <w:bCs/>
          <w:sz w:val="24"/>
          <w:szCs w:val="24"/>
        </w:rPr>
        <w:t>See also, Microgrids for Community Resilience</w:t>
      </w:r>
    </w:p>
    <w:p w14:paraId="6AD7FECE" w14:textId="77777777" w:rsidR="007F18C5" w:rsidRDefault="007F18C5" w:rsidP="008927A3">
      <w:pPr>
        <w:rPr>
          <w:rFonts w:ascii="Times New Roman" w:hAnsi="Times New Roman" w:cs="Times New Roman"/>
          <w:b/>
          <w:bCs/>
          <w:color w:val="C00000"/>
          <w:sz w:val="28"/>
          <w:szCs w:val="28"/>
          <w:u w:val="single"/>
        </w:rPr>
      </w:pPr>
    </w:p>
    <w:p w14:paraId="525E2237" w14:textId="414E1066" w:rsidR="00857116" w:rsidRPr="008927A3" w:rsidRDefault="008927A3" w:rsidP="008927A3">
      <w:pPr>
        <w:rPr>
          <w:rFonts w:ascii="Times New Roman" w:hAnsi="Times New Roman" w:cs="Times New Roman"/>
          <w:b/>
          <w:bCs/>
          <w:color w:val="C00000"/>
          <w:sz w:val="28"/>
          <w:szCs w:val="28"/>
          <w:u w:val="single"/>
        </w:rPr>
      </w:pPr>
      <w:r w:rsidRPr="008927A3">
        <w:rPr>
          <w:rFonts w:ascii="Times New Roman" w:hAnsi="Times New Roman" w:cs="Times New Roman"/>
          <w:b/>
          <w:bCs/>
          <w:color w:val="C00000"/>
          <w:sz w:val="28"/>
          <w:szCs w:val="28"/>
          <w:u w:val="single"/>
        </w:rPr>
        <w:t xml:space="preserve">Funding </w:t>
      </w:r>
    </w:p>
    <w:p w14:paraId="2111701D" w14:textId="77777777" w:rsidR="00531524" w:rsidRPr="00E44491" w:rsidRDefault="00531524" w:rsidP="00531524">
      <w:pPr>
        <w:spacing w:after="0" w:line="240" w:lineRule="auto"/>
        <w:rPr>
          <w:rFonts w:ascii="Arial" w:eastAsia="Times New Roman" w:hAnsi="Arial" w:cs="Arial"/>
          <w:b/>
          <w:bCs/>
          <w:i/>
          <w:iCs/>
          <w:color w:val="000000"/>
          <w:kern w:val="0"/>
          <w:sz w:val="28"/>
          <w:szCs w:val="28"/>
          <w14:ligatures w14:val="none"/>
        </w:rPr>
      </w:pPr>
      <w:r w:rsidRPr="00E44491">
        <w:rPr>
          <w:rFonts w:ascii="Arial" w:eastAsia="Times New Roman" w:hAnsi="Arial" w:cs="Arial"/>
          <w:b/>
          <w:bCs/>
          <w:i/>
          <w:iCs/>
          <w:color w:val="000000"/>
          <w:kern w:val="0"/>
          <w:sz w:val="28"/>
          <w:szCs w:val="28"/>
          <w14:ligatures w14:val="none"/>
        </w:rPr>
        <w:t>Sustainability, Environment, and Energy </w:t>
      </w:r>
    </w:p>
    <w:p w14:paraId="5BFA69A6" w14:textId="77777777" w:rsidR="00060DD1" w:rsidRPr="00857116" w:rsidRDefault="00060DD1" w:rsidP="00E44491">
      <w:pPr>
        <w:spacing w:after="0" w:line="240" w:lineRule="auto"/>
        <w:ind w:left="720"/>
        <w:rPr>
          <w:rStyle w:val="Strong"/>
          <w:rFonts w:ascii="Times New Roman" w:hAnsi="Times New Roman" w:cs="Times New Roman"/>
          <w:b w:val="0"/>
          <w:bCs w:val="0"/>
          <w:color w:val="222222"/>
          <w:sz w:val="24"/>
          <w:szCs w:val="24"/>
          <w:shd w:val="clear" w:color="auto" w:fill="F4F7F6"/>
        </w:rPr>
      </w:pPr>
      <w:hyperlink r:id="rId17" w:history="1">
        <w:r w:rsidRPr="00857116">
          <w:rPr>
            <w:rStyle w:val="Hyperlink"/>
            <w:rFonts w:ascii="Times New Roman" w:hAnsi="Times New Roman" w:cs="Times New Roman"/>
            <w:b/>
            <w:bCs/>
            <w:sz w:val="24"/>
            <w:szCs w:val="24"/>
            <w:shd w:val="clear" w:color="auto" w:fill="F4F7F6"/>
          </w:rPr>
          <w:t>Microgrids for Community Resilience </w:t>
        </w:r>
      </w:hyperlink>
    </w:p>
    <w:p w14:paraId="30B3E092" w14:textId="77777777" w:rsidR="00060DD1" w:rsidRPr="0065703F" w:rsidRDefault="00060DD1" w:rsidP="00E44491">
      <w:pPr>
        <w:spacing w:after="0" w:line="240" w:lineRule="auto"/>
        <w:ind w:left="720"/>
        <w:rPr>
          <w:rFonts w:ascii="Times New Roman" w:hAnsi="Times New Roman" w:cs="Times New Roman"/>
          <w:sz w:val="24"/>
          <w:szCs w:val="24"/>
        </w:rPr>
      </w:pPr>
      <w:r w:rsidRPr="0065703F">
        <w:rPr>
          <w:rStyle w:val="Strong"/>
          <w:rFonts w:ascii="Times New Roman" w:hAnsi="Times New Roman" w:cs="Times New Roman"/>
          <w:color w:val="222222"/>
          <w:sz w:val="24"/>
          <w:szCs w:val="24"/>
          <w:shd w:val="clear" w:color="auto" w:fill="F4F7F6"/>
        </w:rPr>
        <w:t>Opens March 13</w:t>
      </w:r>
      <w:r w:rsidRPr="0065703F">
        <w:rPr>
          <w:rStyle w:val="Strong"/>
          <w:rFonts w:ascii="Times New Roman" w:hAnsi="Times New Roman" w:cs="Times New Roman"/>
          <w:color w:val="222222"/>
          <w:sz w:val="24"/>
          <w:szCs w:val="24"/>
          <w:shd w:val="clear" w:color="auto" w:fill="F4F7F6"/>
          <w:vertAlign w:val="superscript"/>
        </w:rPr>
        <w:t>th</w:t>
      </w:r>
      <w:r w:rsidRPr="0065703F">
        <w:rPr>
          <w:rStyle w:val="Strong"/>
          <w:rFonts w:ascii="Times New Roman" w:hAnsi="Times New Roman" w:cs="Times New Roman"/>
          <w:color w:val="222222"/>
          <w:sz w:val="24"/>
          <w:szCs w:val="24"/>
          <w:shd w:val="clear" w:color="auto" w:fill="F4F7F6"/>
        </w:rPr>
        <w:t>, closes June 13th</w:t>
      </w:r>
    </w:p>
    <w:p w14:paraId="7FBAFDA7" w14:textId="77777777" w:rsidR="00060DD1" w:rsidRPr="0065703F" w:rsidRDefault="00060DD1" w:rsidP="00E44491">
      <w:pPr>
        <w:spacing w:after="0" w:line="240" w:lineRule="auto"/>
        <w:ind w:left="720"/>
        <w:rPr>
          <w:rFonts w:ascii="Times New Roman" w:hAnsi="Times New Roman" w:cs="Times New Roman"/>
          <w:sz w:val="24"/>
          <w:szCs w:val="24"/>
        </w:rPr>
      </w:pPr>
      <w:r w:rsidRPr="0065703F">
        <w:rPr>
          <w:rFonts w:ascii="Times New Roman" w:hAnsi="Times New Roman" w:cs="Times New Roman"/>
          <w:sz w:val="24"/>
          <w:szCs w:val="24"/>
        </w:rPr>
        <w:t>Webinars</w:t>
      </w:r>
    </w:p>
    <w:p w14:paraId="43A1EDD9" w14:textId="77777777" w:rsidR="00060DD1" w:rsidRPr="0065703F" w:rsidRDefault="00060DD1" w:rsidP="00E44491">
      <w:pPr>
        <w:numPr>
          <w:ilvl w:val="0"/>
          <w:numId w:val="1"/>
        </w:numPr>
        <w:shd w:val="clear" w:color="auto" w:fill="F4F7F6"/>
        <w:tabs>
          <w:tab w:val="clear" w:pos="720"/>
          <w:tab w:val="num" w:pos="1440"/>
        </w:tabs>
        <w:spacing w:after="0" w:line="240" w:lineRule="auto"/>
        <w:ind w:left="1665"/>
        <w:rPr>
          <w:rFonts w:ascii="Times New Roman" w:eastAsia="Times New Roman" w:hAnsi="Times New Roman" w:cs="Times New Roman"/>
          <w:color w:val="222222"/>
          <w:kern w:val="0"/>
          <w:sz w:val="24"/>
          <w:szCs w:val="24"/>
          <w14:ligatures w14:val="none"/>
        </w:rPr>
      </w:pPr>
      <w:hyperlink r:id="rId18" w:tgtFrame="_blank" w:history="1">
        <w:r w:rsidRPr="00FA2171">
          <w:rPr>
            <w:rFonts w:ascii="Times New Roman" w:eastAsia="Times New Roman" w:hAnsi="Times New Roman" w:cs="Times New Roman"/>
            <w:color w:val="1155CC"/>
            <w:kern w:val="0"/>
            <w:sz w:val="24"/>
            <w:szCs w:val="24"/>
            <w:u w:val="single"/>
            <w14:ligatures w14:val="none"/>
          </w:rPr>
          <w:t>Webinar 1 - Public Health, Extreme Weather, &amp; Microgrids</w:t>
        </w:r>
      </w:hyperlink>
    </w:p>
    <w:p w14:paraId="362E732D" w14:textId="77777777" w:rsidR="00060DD1" w:rsidRPr="00FA2171" w:rsidRDefault="00060DD1" w:rsidP="00E44491">
      <w:pPr>
        <w:numPr>
          <w:ilvl w:val="1"/>
          <w:numId w:val="1"/>
        </w:numPr>
        <w:shd w:val="clear" w:color="auto" w:fill="F4F7F6"/>
        <w:tabs>
          <w:tab w:val="clear" w:pos="1440"/>
          <w:tab w:val="num" w:pos="2160"/>
        </w:tabs>
        <w:spacing w:after="0" w:line="240" w:lineRule="auto"/>
        <w:ind w:left="2160"/>
        <w:rPr>
          <w:rFonts w:ascii="Times New Roman" w:eastAsia="Times New Roman" w:hAnsi="Times New Roman" w:cs="Times New Roman"/>
          <w:color w:val="222222"/>
          <w:kern w:val="0"/>
          <w:sz w:val="24"/>
          <w:szCs w:val="24"/>
          <w14:ligatures w14:val="none"/>
        </w:rPr>
      </w:pPr>
      <w:r w:rsidRPr="00FA2171">
        <w:rPr>
          <w:rFonts w:ascii="Times New Roman" w:eastAsia="Times New Roman" w:hAnsi="Times New Roman" w:cs="Times New Roman"/>
          <w:b/>
          <w:bCs/>
          <w:color w:val="222222"/>
          <w:kern w:val="0"/>
          <w:sz w:val="24"/>
          <w:szCs w:val="24"/>
          <w14:ligatures w14:val="none"/>
        </w:rPr>
        <w:t>March 6th 10 - 11:30 AM</w:t>
      </w:r>
    </w:p>
    <w:p w14:paraId="2F055AEB" w14:textId="77777777" w:rsidR="00060DD1" w:rsidRPr="0065703F" w:rsidRDefault="00060DD1" w:rsidP="00E44491">
      <w:pPr>
        <w:numPr>
          <w:ilvl w:val="0"/>
          <w:numId w:val="1"/>
        </w:numPr>
        <w:shd w:val="clear" w:color="auto" w:fill="F4F7F6"/>
        <w:tabs>
          <w:tab w:val="clear" w:pos="720"/>
          <w:tab w:val="num" w:pos="1440"/>
        </w:tabs>
        <w:spacing w:after="0" w:line="240" w:lineRule="auto"/>
        <w:ind w:left="1665"/>
        <w:rPr>
          <w:rFonts w:ascii="Times New Roman" w:eastAsia="Times New Roman" w:hAnsi="Times New Roman" w:cs="Times New Roman"/>
          <w:color w:val="222222"/>
          <w:kern w:val="0"/>
          <w:sz w:val="24"/>
          <w:szCs w:val="24"/>
          <w14:ligatures w14:val="none"/>
        </w:rPr>
      </w:pPr>
      <w:hyperlink r:id="rId19" w:tgtFrame="_blank" w:history="1">
        <w:r w:rsidRPr="00FA2171">
          <w:rPr>
            <w:rFonts w:ascii="Times New Roman" w:eastAsia="Times New Roman" w:hAnsi="Times New Roman" w:cs="Times New Roman"/>
            <w:color w:val="1155CC"/>
            <w:kern w:val="0"/>
            <w:sz w:val="24"/>
            <w:szCs w:val="24"/>
            <w:u w:val="single"/>
            <w14:ligatures w14:val="none"/>
          </w:rPr>
          <w:t>Webinar 2 - Microgrids for Community Resilience Overview &amp; Best Practices</w:t>
        </w:r>
      </w:hyperlink>
      <w:r w:rsidRPr="00FA2171">
        <w:rPr>
          <w:rFonts w:ascii="Times New Roman" w:eastAsia="Times New Roman" w:hAnsi="Times New Roman" w:cs="Times New Roman"/>
          <w:color w:val="222222"/>
          <w:kern w:val="0"/>
          <w:sz w:val="24"/>
          <w:szCs w:val="24"/>
          <w14:ligatures w14:val="none"/>
        </w:rPr>
        <w:t>:</w:t>
      </w:r>
    </w:p>
    <w:p w14:paraId="7B7DAD7A" w14:textId="77777777" w:rsidR="00060DD1" w:rsidRPr="00FA2171" w:rsidRDefault="00060DD1" w:rsidP="00E44491">
      <w:pPr>
        <w:numPr>
          <w:ilvl w:val="1"/>
          <w:numId w:val="1"/>
        </w:numPr>
        <w:shd w:val="clear" w:color="auto" w:fill="F4F7F6"/>
        <w:tabs>
          <w:tab w:val="clear" w:pos="1440"/>
          <w:tab w:val="num" w:pos="2160"/>
        </w:tabs>
        <w:spacing w:after="0" w:line="240" w:lineRule="auto"/>
        <w:ind w:left="2160"/>
        <w:rPr>
          <w:rFonts w:ascii="Times New Roman" w:eastAsia="Times New Roman" w:hAnsi="Times New Roman" w:cs="Times New Roman"/>
          <w:color w:val="222222"/>
          <w:kern w:val="0"/>
          <w:sz w:val="24"/>
          <w:szCs w:val="24"/>
          <w14:ligatures w14:val="none"/>
        </w:rPr>
      </w:pPr>
      <w:r w:rsidRPr="00FA2171">
        <w:rPr>
          <w:rFonts w:ascii="Times New Roman" w:eastAsia="Times New Roman" w:hAnsi="Times New Roman" w:cs="Times New Roman"/>
          <w:b/>
          <w:bCs/>
          <w:color w:val="222222"/>
          <w:kern w:val="0"/>
          <w:sz w:val="24"/>
          <w:szCs w:val="24"/>
          <w14:ligatures w14:val="none"/>
        </w:rPr>
        <w:t>April 2nd 1 - 2 PM</w:t>
      </w:r>
    </w:p>
    <w:p w14:paraId="1F7525CC" w14:textId="77777777" w:rsidR="00060DD1" w:rsidRPr="0065703F" w:rsidRDefault="00060DD1" w:rsidP="00E44491">
      <w:pPr>
        <w:numPr>
          <w:ilvl w:val="0"/>
          <w:numId w:val="1"/>
        </w:numPr>
        <w:shd w:val="clear" w:color="auto" w:fill="F4F7F6"/>
        <w:tabs>
          <w:tab w:val="clear" w:pos="720"/>
          <w:tab w:val="num" w:pos="1440"/>
        </w:tabs>
        <w:spacing w:after="0" w:line="240" w:lineRule="auto"/>
        <w:ind w:left="1665"/>
        <w:rPr>
          <w:rFonts w:ascii="Times New Roman" w:eastAsia="Times New Roman" w:hAnsi="Times New Roman" w:cs="Times New Roman"/>
          <w:color w:val="222222"/>
          <w:kern w:val="0"/>
          <w:sz w:val="24"/>
          <w:szCs w:val="24"/>
          <w14:ligatures w14:val="none"/>
        </w:rPr>
      </w:pPr>
      <w:hyperlink r:id="rId20" w:tgtFrame="_blank" w:history="1">
        <w:r w:rsidRPr="00FA2171">
          <w:rPr>
            <w:rFonts w:ascii="Times New Roman" w:eastAsia="Times New Roman" w:hAnsi="Times New Roman" w:cs="Times New Roman"/>
            <w:color w:val="1155CC"/>
            <w:kern w:val="0"/>
            <w:sz w:val="24"/>
            <w:szCs w:val="24"/>
            <w:u w:val="single"/>
            <w14:ligatures w14:val="none"/>
          </w:rPr>
          <w:t>Webinar 3: Technical Assistance Offerings</w:t>
        </w:r>
      </w:hyperlink>
      <w:r w:rsidRPr="00FA2171">
        <w:rPr>
          <w:rFonts w:ascii="Times New Roman" w:eastAsia="Times New Roman" w:hAnsi="Times New Roman" w:cs="Times New Roman"/>
          <w:color w:val="222222"/>
          <w:kern w:val="0"/>
          <w:sz w:val="24"/>
          <w:szCs w:val="24"/>
          <w14:ligatures w14:val="none"/>
        </w:rPr>
        <w:t xml:space="preserve">: </w:t>
      </w:r>
    </w:p>
    <w:p w14:paraId="6C37BBFA" w14:textId="77777777" w:rsidR="00060DD1" w:rsidRPr="00FA2171" w:rsidRDefault="00060DD1" w:rsidP="00E44491">
      <w:pPr>
        <w:numPr>
          <w:ilvl w:val="1"/>
          <w:numId w:val="1"/>
        </w:numPr>
        <w:shd w:val="clear" w:color="auto" w:fill="F4F7F6"/>
        <w:tabs>
          <w:tab w:val="clear" w:pos="1440"/>
          <w:tab w:val="num" w:pos="2160"/>
        </w:tabs>
        <w:spacing w:after="0" w:line="240" w:lineRule="auto"/>
        <w:ind w:left="2160"/>
        <w:rPr>
          <w:rFonts w:ascii="Times New Roman" w:eastAsia="Times New Roman" w:hAnsi="Times New Roman" w:cs="Times New Roman"/>
          <w:color w:val="222222"/>
          <w:kern w:val="0"/>
          <w:sz w:val="24"/>
          <w:szCs w:val="24"/>
          <w14:ligatures w14:val="none"/>
        </w:rPr>
      </w:pPr>
      <w:r w:rsidRPr="00FA2171">
        <w:rPr>
          <w:rFonts w:ascii="Times New Roman" w:eastAsia="Times New Roman" w:hAnsi="Times New Roman" w:cs="Times New Roman"/>
          <w:b/>
          <w:bCs/>
          <w:color w:val="222222"/>
          <w:kern w:val="0"/>
          <w:sz w:val="24"/>
          <w:szCs w:val="24"/>
          <w14:ligatures w14:val="none"/>
        </w:rPr>
        <w:t>April 17th, 9 - 10 AM</w:t>
      </w:r>
    </w:p>
    <w:p w14:paraId="313360DB" w14:textId="77777777" w:rsidR="00060DD1" w:rsidRPr="0065703F" w:rsidRDefault="00060DD1" w:rsidP="00E44491">
      <w:pPr>
        <w:numPr>
          <w:ilvl w:val="0"/>
          <w:numId w:val="1"/>
        </w:numPr>
        <w:shd w:val="clear" w:color="auto" w:fill="F4F7F6"/>
        <w:tabs>
          <w:tab w:val="clear" w:pos="720"/>
          <w:tab w:val="num" w:pos="1440"/>
        </w:tabs>
        <w:spacing w:after="0" w:line="240" w:lineRule="auto"/>
        <w:ind w:left="1665"/>
        <w:rPr>
          <w:rFonts w:ascii="Times New Roman" w:eastAsia="Times New Roman" w:hAnsi="Times New Roman" w:cs="Times New Roman"/>
          <w:color w:val="222222"/>
          <w:kern w:val="0"/>
          <w:sz w:val="24"/>
          <w:szCs w:val="24"/>
          <w14:ligatures w14:val="none"/>
        </w:rPr>
      </w:pPr>
      <w:hyperlink r:id="rId21" w:tgtFrame="_blank" w:history="1">
        <w:r w:rsidRPr="00FA2171">
          <w:rPr>
            <w:rFonts w:ascii="Times New Roman" w:eastAsia="Times New Roman" w:hAnsi="Times New Roman" w:cs="Times New Roman"/>
            <w:color w:val="1155CC"/>
            <w:kern w:val="0"/>
            <w:sz w:val="24"/>
            <w:szCs w:val="24"/>
            <w:u w:val="single"/>
            <w14:ligatures w14:val="none"/>
          </w:rPr>
          <w:t>Office Hours</w:t>
        </w:r>
      </w:hyperlink>
      <w:r w:rsidRPr="00FA2171">
        <w:rPr>
          <w:rFonts w:ascii="Times New Roman" w:eastAsia="Times New Roman" w:hAnsi="Times New Roman" w:cs="Times New Roman"/>
          <w:color w:val="222222"/>
          <w:kern w:val="0"/>
          <w:sz w:val="24"/>
          <w:szCs w:val="24"/>
          <w14:ligatures w14:val="none"/>
        </w:rPr>
        <w:t xml:space="preserve">: </w:t>
      </w:r>
    </w:p>
    <w:p w14:paraId="1B176EED" w14:textId="77777777" w:rsidR="00060DD1" w:rsidRPr="0065703F" w:rsidRDefault="00060DD1" w:rsidP="00E44491">
      <w:pPr>
        <w:numPr>
          <w:ilvl w:val="1"/>
          <w:numId w:val="1"/>
        </w:numPr>
        <w:shd w:val="clear" w:color="auto" w:fill="F4F7F6"/>
        <w:tabs>
          <w:tab w:val="clear" w:pos="1440"/>
          <w:tab w:val="num" w:pos="2160"/>
        </w:tabs>
        <w:spacing w:after="0" w:line="240" w:lineRule="auto"/>
        <w:ind w:left="2160"/>
        <w:rPr>
          <w:rFonts w:ascii="Times New Roman" w:eastAsia="Times New Roman" w:hAnsi="Times New Roman" w:cs="Times New Roman"/>
          <w:color w:val="222222"/>
          <w:kern w:val="0"/>
          <w:sz w:val="24"/>
          <w:szCs w:val="24"/>
          <w14:ligatures w14:val="none"/>
        </w:rPr>
      </w:pPr>
      <w:r w:rsidRPr="00FA2171">
        <w:rPr>
          <w:rFonts w:ascii="Times New Roman" w:eastAsia="Times New Roman" w:hAnsi="Times New Roman" w:cs="Times New Roman"/>
          <w:color w:val="222222"/>
          <w:kern w:val="0"/>
          <w:sz w:val="24"/>
          <w:szCs w:val="24"/>
          <w14:ligatures w14:val="none"/>
        </w:rPr>
        <w:t>This session is offered as drop-in support ahead of the application deadline.</w:t>
      </w:r>
      <w:r w:rsidRPr="00FA2171">
        <w:rPr>
          <w:rFonts w:ascii="Times New Roman" w:eastAsia="Times New Roman" w:hAnsi="Times New Roman" w:cs="Times New Roman"/>
          <w:i/>
          <w:iCs/>
          <w:color w:val="222222"/>
          <w:kern w:val="0"/>
          <w:sz w:val="24"/>
          <w:szCs w:val="24"/>
          <w14:ligatures w14:val="none"/>
        </w:rPr>
        <w:t> </w:t>
      </w:r>
    </w:p>
    <w:p w14:paraId="2C65D731" w14:textId="5DD073E2" w:rsidR="00DF7C96" w:rsidRPr="00DF7C96" w:rsidRDefault="00060DD1" w:rsidP="00E44491">
      <w:pPr>
        <w:numPr>
          <w:ilvl w:val="1"/>
          <w:numId w:val="1"/>
        </w:numPr>
        <w:shd w:val="clear" w:color="auto" w:fill="F4F7F6"/>
        <w:tabs>
          <w:tab w:val="clear" w:pos="1440"/>
          <w:tab w:val="num" w:pos="2160"/>
        </w:tabs>
        <w:spacing w:after="0" w:line="240" w:lineRule="auto"/>
        <w:ind w:left="2160"/>
        <w:rPr>
          <w:rFonts w:ascii="Times New Roman" w:eastAsia="Times New Roman" w:hAnsi="Times New Roman" w:cs="Times New Roman"/>
          <w:color w:val="222222"/>
          <w:kern w:val="0"/>
          <w:sz w:val="24"/>
          <w:szCs w:val="24"/>
          <w14:ligatures w14:val="none"/>
        </w:rPr>
      </w:pPr>
      <w:r w:rsidRPr="00FA2171">
        <w:rPr>
          <w:rFonts w:ascii="Times New Roman" w:eastAsia="Times New Roman" w:hAnsi="Times New Roman" w:cs="Times New Roman"/>
          <w:b/>
          <w:bCs/>
          <w:color w:val="222222"/>
          <w:kern w:val="0"/>
          <w:sz w:val="24"/>
          <w:szCs w:val="24"/>
          <w14:ligatures w14:val="none"/>
        </w:rPr>
        <w:t>May 30th 1 - 2 PM</w:t>
      </w:r>
    </w:p>
    <w:p w14:paraId="4F67CB98" w14:textId="77777777" w:rsidR="00060DD1" w:rsidRPr="008B4458" w:rsidRDefault="00060DD1" w:rsidP="00E44491">
      <w:pPr>
        <w:spacing w:after="0" w:line="240" w:lineRule="auto"/>
        <w:ind w:left="720"/>
        <w:rPr>
          <w:rFonts w:ascii="Times New Roman" w:eastAsia="Times New Roman" w:hAnsi="Times New Roman" w:cs="Times New Roman"/>
          <w:kern w:val="0"/>
          <w:sz w:val="24"/>
          <w:szCs w:val="24"/>
          <w14:ligatures w14:val="none"/>
        </w:rPr>
      </w:pPr>
    </w:p>
    <w:p w14:paraId="57FAA328" w14:textId="77777777" w:rsidR="00DF7C96" w:rsidRPr="00C523BA" w:rsidRDefault="00DF7C96" w:rsidP="00E44491">
      <w:pPr>
        <w:shd w:val="clear" w:color="auto" w:fill="FFFFFF"/>
        <w:spacing w:after="0" w:line="240" w:lineRule="auto"/>
        <w:ind w:left="720"/>
        <w:rPr>
          <w:rFonts w:ascii="Times New Roman" w:eastAsia="Times New Roman" w:hAnsi="Times New Roman" w:cs="Times New Roman"/>
          <w:color w:val="222222"/>
          <w:kern w:val="0"/>
          <w:sz w:val="24"/>
          <w:szCs w:val="24"/>
          <w14:ligatures w14:val="none"/>
        </w:rPr>
      </w:pPr>
      <w:hyperlink r:id="rId22" w:history="1">
        <w:r w:rsidRPr="00C523BA">
          <w:rPr>
            <w:rStyle w:val="Hyperlink"/>
            <w:rFonts w:ascii="Times New Roman" w:eastAsia="Times New Roman" w:hAnsi="Times New Roman" w:cs="Times New Roman"/>
            <w:b/>
            <w:bCs/>
            <w:kern w:val="0"/>
            <w:sz w:val="24"/>
            <w:szCs w:val="24"/>
            <w14:ligatures w14:val="none"/>
          </w:rPr>
          <w:t>Rural Energy for America Program (REAP)</w:t>
        </w:r>
      </w:hyperlink>
      <w:r w:rsidRPr="00C523BA">
        <w:rPr>
          <w:rFonts w:ascii="Times New Roman" w:eastAsia="Times New Roman" w:hAnsi="Times New Roman" w:cs="Times New Roman"/>
          <w:color w:val="222222"/>
          <w:kern w:val="0"/>
          <w:sz w:val="24"/>
          <w:szCs w:val="24"/>
          <w14:ligatures w14:val="none"/>
        </w:rPr>
        <w:br/>
        <w:t>Deadline: March 31, 2024</w:t>
      </w:r>
      <w:r w:rsidRPr="00C523BA">
        <w:rPr>
          <w:rFonts w:ascii="Times New Roman" w:eastAsia="Times New Roman" w:hAnsi="Times New Roman" w:cs="Times New Roman"/>
          <w:color w:val="222222"/>
          <w:kern w:val="0"/>
          <w:sz w:val="24"/>
          <w:szCs w:val="24"/>
          <w14:ligatures w14:val="none"/>
        </w:rPr>
        <w:br/>
        <w:t>This program helps agricultural producers and rural small-business owners make energy efficiency improvements and renewable energy investments.</w:t>
      </w:r>
    </w:p>
    <w:p w14:paraId="45521644" w14:textId="77777777" w:rsidR="00DF7C96" w:rsidRPr="00C523BA" w:rsidRDefault="00DF7C96" w:rsidP="00E44491">
      <w:pPr>
        <w:numPr>
          <w:ilvl w:val="0"/>
          <w:numId w:val="2"/>
        </w:numPr>
        <w:shd w:val="clear" w:color="auto" w:fill="FFFFFF"/>
        <w:tabs>
          <w:tab w:val="clear" w:pos="720"/>
          <w:tab w:val="num" w:pos="1440"/>
        </w:tabs>
        <w:spacing w:after="0" w:line="240" w:lineRule="auto"/>
        <w:ind w:left="1665"/>
        <w:rPr>
          <w:rFonts w:ascii="Times New Roman" w:eastAsia="Times New Roman" w:hAnsi="Times New Roman" w:cs="Times New Roman"/>
          <w:color w:val="222222"/>
          <w:kern w:val="0"/>
          <w:sz w:val="24"/>
          <w:szCs w:val="24"/>
          <w14:ligatures w14:val="none"/>
        </w:rPr>
      </w:pPr>
      <w:r w:rsidRPr="0065703F">
        <w:rPr>
          <w:rFonts w:ascii="Times New Roman" w:eastAsia="Times New Roman" w:hAnsi="Times New Roman" w:cs="Times New Roman"/>
          <w:color w:val="222222"/>
          <w:kern w:val="0"/>
          <w:sz w:val="24"/>
          <w:szCs w:val="24"/>
          <w14:ligatures w14:val="none"/>
        </w:rPr>
        <w:t>Logan, Phillips, Sedgwick, Yuma, and Washington counties are all in eligible areas</w:t>
      </w:r>
    </w:p>
    <w:p w14:paraId="44469C56" w14:textId="77777777" w:rsidR="00DF7C96" w:rsidRDefault="00DF7C96" w:rsidP="00E44491">
      <w:pPr>
        <w:spacing w:after="0" w:line="240" w:lineRule="auto"/>
        <w:ind w:left="720"/>
        <w:rPr>
          <w:rFonts w:ascii="Arial" w:eastAsia="Times New Roman" w:hAnsi="Arial" w:cs="Arial"/>
          <w:b/>
          <w:bCs/>
          <w:i/>
          <w:iCs/>
          <w:color w:val="000000"/>
          <w:kern w:val="0"/>
          <w:sz w:val="20"/>
          <w:szCs w:val="20"/>
          <w14:ligatures w14:val="none"/>
        </w:rPr>
      </w:pPr>
    </w:p>
    <w:p w14:paraId="657BC327" w14:textId="77777777" w:rsidR="00DF7C96" w:rsidRDefault="00DF7C96" w:rsidP="00AC4130">
      <w:pPr>
        <w:spacing w:after="0" w:line="240" w:lineRule="auto"/>
        <w:rPr>
          <w:rFonts w:ascii="Arial" w:eastAsia="Times New Roman" w:hAnsi="Arial" w:cs="Arial"/>
          <w:b/>
          <w:bCs/>
          <w:i/>
          <w:iCs/>
          <w:color w:val="000000"/>
          <w:kern w:val="0"/>
          <w:sz w:val="20"/>
          <w:szCs w:val="20"/>
          <w14:ligatures w14:val="none"/>
        </w:rPr>
      </w:pPr>
    </w:p>
    <w:p w14:paraId="2ED132DD" w14:textId="63E8651C" w:rsidR="00AC4130" w:rsidRPr="00E44491" w:rsidRDefault="00AC4130" w:rsidP="00AC4130">
      <w:pPr>
        <w:spacing w:after="0" w:line="240" w:lineRule="auto"/>
        <w:rPr>
          <w:rFonts w:ascii="Arial" w:eastAsia="Times New Roman" w:hAnsi="Arial" w:cs="Arial"/>
          <w:b/>
          <w:bCs/>
          <w:i/>
          <w:iCs/>
          <w:color w:val="000000"/>
          <w:kern w:val="0"/>
          <w:sz w:val="28"/>
          <w:szCs w:val="28"/>
          <w14:ligatures w14:val="none"/>
        </w:rPr>
      </w:pPr>
      <w:r w:rsidRPr="00E44491">
        <w:rPr>
          <w:rFonts w:ascii="Arial" w:eastAsia="Times New Roman" w:hAnsi="Arial" w:cs="Arial"/>
          <w:b/>
          <w:bCs/>
          <w:i/>
          <w:iCs/>
          <w:color w:val="000000"/>
          <w:kern w:val="0"/>
          <w:sz w:val="28"/>
          <w:szCs w:val="28"/>
          <w14:ligatures w14:val="none"/>
        </w:rPr>
        <w:t>Transportation, Roads, and Bridges</w:t>
      </w:r>
    </w:p>
    <w:p w14:paraId="6E4C87E3" w14:textId="77777777" w:rsidR="00D12DB7" w:rsidRPr="004F01FF" w:rsidRDefault="00D12DB7" w:rsidP="00E44491">
      <w:pPr>
        <w:shd w:val="clear" w:color="auto" w:fill="FFFFFF"/>
        <w:spacing w:after="0" w:line="240" w:lineRule="auto"/>
        <w:ind w:left="720"/>
        <w:rPr>
          <w:rFonts w:ascii="Tahoma" w:eastAsia="Times New Roman" w:hAnsi="Tahoma" w:cs="Tahoma"/>
          <w:b/>
          <w:bCs/>
          <w:color w:val="000000"/>
          <w:kern w:val="0"/>
          <w:sz w:val="18"/>
          <w:szCs w:val="18"/>
          <w14:ligatures w14:val="none"/>
        </w:rPr>
      </w:pPr>
      <w:hyperlink r:id="rId23" w:tgtFrame="_blank" w:history="1">
        <w:r w:rsidRPr="00ED0171">
          <w:rPr>
            <w:rStyle w:val="Hyperlink"/>
            <w:rFonts w:ascii="Times New Roman" w:hAnsi="Times New Roman" w:cs="Times New Roman"/>
            <w:b/>
            <w:bCs/>
            <w:sz w:val="24"/>
            <w:szCs w:val="24"/>
          </w:rPr>
          <w:t>Safe Streets and Roads for All program</w:t>
        </w:r>
      </w:hyperlink>
    </w:p>
    <w:p w14:paraId="0906046E" w14:textId="77777777" w:rsidR="00D12DB7" w:rsidRPr="00ED0171" w:rsidRDefault="00D12DB7" w:rsidP="00E44491">
      <w:pPr>
        <w:shd w:val="clear" w:color="auto" w:fill="FFFFFF"/>
        <w:spacing w:after="0" w:line="240" w:lineRule="auto"/>
        <w:ind w:left="720"/>
        <w:rPr>
          <w:rFonts w:ascii="Times New Roman" w:eastAsia="Times New Roman" w:hAnsi="Times New Roman" w:cs="Times New Roman"/>
          <w:color w:val="404040"/>
          <w:kern w:val="0"/>
          <w:sz w:val="24"/>
          <w:szCs w:val="24"/>
          <w14:ligatures w14:val="none"/>
        </w:rPr>
      </w:pPr>
      <w:r w:rsidRPr="004F01FF">
        <w:rPr>
          <w:rFonts w:ascii="Times New Roman" w:eastAsia="Times New Roman" w:hAnsi="Times New Roman" w:cs="Times New Roman"/>
          <w:color w:val="404040"/>
          <w:kern w:val="0"/>
          <w:sz w:val="24"/>
          <w:szCs w:val="24"/>
          <w14:ligatures w14:val="none"/>
        </w:rPr>
        <w:t>Due by August 29, 2024</w:t>
      </w:r>
    </w:p>
    <w:p w14:paraId="46E4B844" w14:textId="77777777" w:rsidR="00D12DB7" w:rsidRPr="00ED0171" w:rsidRDefault="00D12DB7" w:rsidP="00E44491">
      <w:pPr>
        <w:shd w:val="clear" w:color="auto" w:fill="FFFFFF"/>
        <w:spacing w:after="0" w:line="240" w:lineRule="auto"/>
        <w:ind w:left="720"/>
        <w:jc w:val="center"/>
        <w:rPr>
          <w:rFonts w:ascii="Times New Roman" w:eastAsia="Times New Roman" w:hAnsi="Times New Roman" w:cs="Times New Roman"/>
          <w:color w:val="404040"/>
          <w:kern w:val="0"/>
          <w:sz w:val="24"/>
          <w:szCs w:val="24"/>
          <w14:ligatures w14:val="none"/>
        </w:rPr>
      </w:pPr>
    </w:p>
    <w:p w14:paraId="4F7DED68" w14:textId="77777777" w:rsidR="00D12DB7" w:rsidRPr="00ED0171" w:rsidRDefault="00D12DB7" w:rsidP="00E44491">
      <w:pPr>
        <w:shd w:val="clear" w:color="auto" w:fill="FFFFFF"/>
        <w:spacing w:after="0" w:line="240" w:lineRule="auto"/>
        <w:ind w:left="720"/>
        <w:rPr>
          <w:rFonts w:ascii="Times New Roman" w:eastAsia="Times New Roman" w:hAnsi="Times New Roman" w:cs="Times New Roman"/>
          <w:color w:val="404040"/>
          <w:kern w:val="0"/>
          <w:sz w:val="24"/>
          <w:szCs w:val="24"/>
          <w14:ligatures w14:val="none"/>
        </w:rPr>
      </w:pPr>
      <w:r w:rsidRPr="00ED0171">
        <w:rPr>
          <w:rFonts w:ascii="Times New Roman" w:eastAsia="Times New Roman" w:hAnsi="Times New Roman" w:cs="Times New Roman"/>
          <w:color w:val="404040"/>
          <w:kern w:val="0"/>
          <w:sz w:val="24"/>
          <w:szCs w:val="24"/>
          <w14:ligatures w14:val="none"/>
        </w:rPr>
        <w:t>This program aims to significantly reduce or eliminate roadway fatalities and serious injuries by developing safety action plans and implementing projects focused on all users, including pedestrians, bicyclists, public transportation users, motorists, micromobility users, and commercial vehicle operators.</w:t>
      </w:r>
    </w:p>
    <w:p w14:paraId="33E8352B" w14:textId="77777777" w:rsidR="00D12DB7" w:rsidRPr="008B4458" w:rsidRDefault="00D12DB7" w:rsidP="00AC4130">
      <w:pPr>
        <w:spacing w:after="0" w:line="240" w:lineRule="auto"/>
        <w:rPr>
          <w:rFonts w:ascii="Times New Roman" w:eastAsia="Times New Roman" w:hAnsi="Times New Roman" w:cs="Times New Roman"/>
          <w:kern w:val="0"/>
          <w:sz w:val="24"/>
          <w:szCs w:val="24"/>
          <w14:ligatures w14:val="none"/>
        </w:rPr>
      </w:pPr>
    </w:p>
    <w:p w14:paraId="51A41D31" w14:textId="77777777" w:rsidR="00060DD1" w:rsidRPr="00E44491" w:rsidRDefault="00060DD1" w:rsidP="00060DD1">
      <w:pPr>
        <w:spacing w:after="0" w:line="240" w:lineRule="auto"/>
        <w:rPr>
          <w:rFonts w:ascii="Arial" w:eastAsia="Times New Roman" w:hAnsi="Arial" w:cs="Arial"/>
          <w:b/>
          <w:bCs/>
          <w:i/>
          <w:iCs/>
          <w:color w:val="000000"/>
          <w:kern w:val="0"/>
          <w:sz w:val="28"/>
          <w:szCs w:val="28"/>
          <w14:ligatures w14:val="none"/>
        </w:rPr>
      </w:pPr>
      <w:r w:rsidRPr="00E44491">
        <w:rPr>
          <w:rFonts w:ascii="Arial" w:eastAsia="Times New Roman" w:hAnsi="Arial" w:cs="Arial"/>
          <w:b/>
          <w:bCs/>
          <w:i/>
          <w:iCs/>
          <w:color w:val="000000"/>
          <w:kern w:val="0"/>
          <w:sz w:val="28"/>
          <w:szCs w:val="28"/>
          <w14:ligatures w14:val="none"/>
        </w:rPr>
        <w:t>Water Ways, Reclamation, Sewer, and Restoration</w:t>
      </w:r>
    </w:p>
    <w:p w14:paraId="4B45267F" w14:textId="77777777" w:rsidR="00DF7C96" w:rsidRPr="005E056F" w:rsidRDefault="00DF7C96" w:rsidP="00E44491">
      <w:pPr>
        <w:spacing w:after="0" w:line="240" w:lineRule="auto"/>
        <w:ind w:left="720"/>
        <w:rPr>
          <w:rFonts w:ascii="Times New Roman" w:eastAsia="Times New Roman" w:hAnsi="Times New Roman" w:cs="Times New Roman"/>
          <w:b/>
          <w:bCs/>
          <w:color w:val="404040"/>
          <w:kern w:val="0"/>
          <w:sz w:val="24"/>
          <w:szCs w:val="24"/>
          <w14:ligatures w14:val="none"/>
        </w:rPr>
      </w:pPr>
      <w:hyperlink r:id="rId24" w:history="1">
        <w:r w:rsidRPr="005E056F">
          <w:rPr>
            <w:rStyle w:val="Hyperlink"/>
            <w:rFonts w:ascii="Times New Roman" w:eastAsia="Times New Roman" w:hAnsi="Times New Roman" w:cs="Times New Roman"/>
            <w:b/>
            <w:bCs/>
            <w:kern w:val="0"/>
            <w:sz w:val="24"/>
            <w:szCs w:val="24"/>
            <w14:ligatures w14:val="none"/>
          </w:rPr>
          <w:t>F</w:t>
        </w:r>
        <w:r w:rsidRPr="00173C69">
          <w:rPr>
            <w:rStyle w:val="Hyperlink"/>
            <w:rFonts w:ascii="Times New Roman" w:eastAsia="Times New Roman" w:hAnsi="Times New Roman" w:cs="Times New Roman"/>
            <w:b/>
            <w:bCs/>
            <w:kern w:val="0"/>
            <w:sz w:val="24"/>
            <w:szCs w:val="24"/>
            <w14:ligatures w14:val="none"/>
          </w:rPr>
          <w:t>uels Management and Community Fire Assistance Program</w:t>
        </w:r>
      </w:hyperlink>
    </w:p>
    <w:p w14:paraId="36E2C58E" w14:textId="77777777" w:rsidR="00DF7C96" w:rsidRPr="000C2EF9" w:rsidRDefault="00DF7C96" w:rsidP="00E44491">
      <w:pPr>
        <w:spacing w:after="0" w:line="240" w:lineRule="auto"/>
        <w:ind w:left="720"/>
        <w:rPr>
          <w:rFonts w:ascii="Times New Roman" w:eastAsia="Times New Roman" w:hAnsi="Times New Roman" w:cs="Times New Roman"/>
          <w:b/>
          <w:bCs/>
          <w:color w:val="404040"/>
          <w:kern w:val="0"/>
          <w:sz w:val="24"/>
          <w:szCs w:val="24"/>
          <w14:ligatures w14:val="none"/>
        </w:rPr>
      </w:pPr>
      <w:r w:rsidRPr="000C2EF9">
        <w:rPr>
          <w:rFonts w:ascii="Times New Roman" w:eastAsia="Times New Roman" w:hAnsi="Times New Roman" w:cs="Times New Roman"/>
          <w:color w:val="404040"/>
          <w:kern w:val="0"/>
          <w:sz w:val="24"/>
          <w:szCs w:val="24"/>
          <w14:ligatures w14:val="none"/>
        </w:rPr>
        <w:t>D</w:t>
      </w:r>
      <w:r w:rsidRPr="00173C69">
        <w:rPr>
          <w:rFonts w:ascii="Times New Roman" w:eastAsia="Times New Roman" w:hAnsi="Times New Roman" w:cs="Times New Roman"/>
          <w:color w:val="404040"/>
          <w:kern w:val="0"/>
          <w:sz w:val="24"/>
          <w:szCs w:val="24"/>
          <w14:ligatures w14:val="none"/>
        </w:rPr>
        <w:t>ue by April 19, 2024</w:t>
      </w:r>
    </w:p>
    <w:p w14:paraId="34C1B63F" w14:textId="77777777" w:rsidR="00DF7C96" w:rsidRDefault="00DF7C96" w:rsidP="00E44491">
      <w:pPr>
        <w:spacing w:after="0" w:line="240" w:lineRule="auto"/>
        <w:ind w:left="720"/>
        <w:rPr>
          <w:rFonts w:ascii="Times New Roman" w:eastAsia="Times New Roman" w:hAnsi="Times New Roman" w:cs="Times New Roman"/>
          <w:color w:val="404040"/>
          <w:kern w:val="0"/>
          <w:sz w:val="24"/>
          <w:szCs w:val="24"/>
          <w14:ligatures w14:val="none"/>
        </w:rPr>
      </w:pPr>
    </w:p>
    <w:p w14:paraId="06796AAD" w14:textId="77777777" w:rsidR="00DF7C96" w:rsidRPr="00173C69" w:rsidRDefault="00DF7C96" w:rsidP="00E44491">
      <w:pPr>
        <w:spacing w:after="0" w:line="240" w:lineRule="auto"/>
        <w:ind w:left="720"/>
        <w:rPr>
          <w:rFonts w:ascii="Times New Roman" w:eastAsia="Times New Roman" w:hAnsi="Times New Roman" w:cs="Times New Roman"/>
          <w:color w:val="404040"/>
          <w:kern w:val="0"/>
          <w:sz w:val="24"/>
          <w:szCs w:val="24"/>
          <w14:ligatures w14:val="none"/>
        </w:rPr>
      </w:pPr>
      <w:r w:rsidRPr="00173C69">
        <w:rPr>
          <w:rFonts w:ascii="Times New Roman" w:eastAsia="Times New Roman" w:hAnsi="Times New Roman" w:cs="Times New Roman"/>
          <w:color w:val="404040"/>
          <w:kern w:val="0"/>
          <w:sz w:val="24"/>
          <w:szCs w:val="24"/>
          <w14:ligatures w14:val="none"/>
        </w:rPr>
        <w:t xml:space="preserve">This grant can be used to assist with fuels management and community fire assistance program activities to reduce the risk and impact of wildfires to local communities through coordination, reducing the </w:t>
      </w:r>
      <w:proofErr w:type="gramStart"/>
      <w:r w:rsidRPr="00173C69">
        <w:rPr>
          <w:rFonts w:ascii="Times New Roman" w:eastAsia="Times New Roman" w:hAnsi="Times New Roman" w:cs="Times New Roman"/>
          <w:color w:val="404040"/>
          <w:kern w:val="0"/>
          <w:sz w:val="24"/>
          <w:szCs w:val="24"/>
          <w14:ligatures w14:val="none"/>
        </w:rPr>
        <w:t>amount</w:t>
      </w:r>
      <w:proofErr w:type="gramEnd"/>
      <w:r w:rsidRPr="00173C69">
        <w:rPr>
          <w:rFonts w:ascii="Times New Roman" w:eastAsia="Times New Roman" w:hAnsi="Times New Roman" w:cs="Times New Roman"/>
          <w:color w:val="404040"/>
          <w:kern w:val="0"/>
          <w:sz w:val="24"/>
          <w:szCs w:val="24"/>
          <w14:ligatures w14:val="none"/>
        </w:rPr>
        <w:t xml:space="preserve"> of hazardous fuels, and furthering the education of landowners about wildfire prevention and mitigation. </w:t>
      </w:r>
    </w:p>
    <w:p w14:paraId="2186D68E" w14:textId="77777777" w:rsidR="00D12DB7" w:rsidRDefault="00D12DB7" w:rsidP="00E44491">
      <w:pPr>
        <w:spacing w:after="0" w:line="240" w:lineRule="auto"/>
        <w:ind w:left="720"/>
        <w:rPr>
          <w:rFonts w:ascii="Times New Roman" w:eastAsia="Times New Roman" w:hAnsi="Times New Roman" w:cs="Times New Roman"/>
          <w:kern w:val="0"/>
          <w:sz w:val="24"/>
          <w:szCs w:val="24"/>
          <w14:ligatures w14:val="none"/>
        </w:rPr>
      </w:pPr>
    </w:p>
    <w:p w14:paraId="3C44F4F8" w14:textId="77777777" w:rsidR="007F3392" w:rsidRPr="0065703F" w:rsidRDefault="007F3392" w:rsidP="00E44491">
      <w:pPr>
        <w:shd w:val="clear" w:color="auto" w:fill="FFFFFF"/>
        <w:spacing w:after="0" w:line="240" w:lineRule="auto"/>
        <w:ind w:left="720"/>
        <w:rPr>
          <w:rFonts w:ascii="Times New Roman" w:eastAsia="Times New Roman" w:hAnsi="Times New Roman" w:cs="Times New Roman"/>
          <w:color w:val="222222"/>
          <w:kern w:val="0"/>
          <w:sz w:val="24"/>
          <w:szCs w:val="24"/>
          <w14:ligatures w14:val="none"/>
        </w:rPr>
      </w:pPr>
      <w:hyperlink r:id="rId25" w:anchor="overview" w:history="1">
        <w:r w:rsidRPr="0065703F">
          <w:rPr>
            <w:rStyle w:val="Hyperlink"/>
            <w:rFonts w:ascii="Times New Roman" w:eastAsia="Times New Roman" w:hAnsi="Times New Roman" w:cs="Times New Roman"/>
            <w:b/>
            <w:bCs/>
            <w:kern w:val="0"/>
            <w:sz w:val="24"/>
            <w:szCs w:val="24"/>
            <w14:ligatures w14:val="none"/>
          </w:rPr>
          <w:t>Emergency Community Water Assistance Grants</w:t>
        </w:r>
      </w:hyperlink>
      <w:r w:rsidRPr="0065703F">
        <w:rPr>
          <w:rFonts w:ascii="Times New Roman" w:eastAsia="Times New Roman" w:hAnsi="Times New Roman" w:cs="Times New Roman"/>
          <w:color w:val="222222"/>
          <w:kern w:val="0"/>
          <w:sz w:val="24"/>
          <w:szCs w:val="24"/>
          <w14:ligatures w14:val="none"/>
        </w:rPr>
        <w:br/>
        <w:t>Deadline: Applications accepted on rolling basis</w:t>
      </w:r>
      <w:r w:rsidRPr="0065703F">
        <w:rPr>
          <w:rFonts w:ascii="Times New Roman" w:eastAsia="Times New Roman" w:hAnsi="Times New Roman" w:cs="Times New Roman"/>
          <w:color w:val="222222"/>
          <w:kern w:val="0"/>
          <w:sz w:val="24"/>
          <w:szCs w:val="24"/>
          <w14:ligatures w14:val="none"/>
        </w:rPr>
        <w:br/>
      </w:r>
      <w:r w:rsidRPr="0065703F">
        <w:rPr>
          <w:rFonts w:ascii="Times New Roman" w:eastAsia="Times New Roman" w:hAnsi="Times New Roman" w:cs="Times New Roman"/>
          <w:color w:val="222222"/>
          <w:kern w:val="0"/>
          <w:sz w:val="24"/>
          <w:szCs w:val="24"/>
          <w14:ligatures w14:val="none"/>
        </w:rPr>
        <w:lastRenderedPageBreak/>
        <w:t>This program helps eligible communities prepare, or recover from, an emergency that threatens the availability of safe, reliable drinking water.</w:t>
      </w:r>
    </w:p>
    <w:p w14:paraId="04654642" w14:textId="77777777" w:rsidR="007F3392" w:rsidRPr="008B4458" w:rsidRDefault="007F3392" w:rsidP="00E44491">
      <w:pPr>
        <w:spacing w:after="0" w:line="240" w:lineRule="auto"/>
        <w:ind w:left="720"/>
        <w:rPr>
          <w:rFonts w:ascii="Times New Roman" w:eastAsia="Times New Roman" w:hAnsi="Times New Roman" w:cs="Times New Roman"/>
          <w:kern w:val="0"/>
          <w:sz w:val="24"/>
          <w:szCs w:val="24"/>
          <w14:ligatures w14:val="none"/>
        </w:rPr>
      </w:pPr>
    </w:p>
    <w:p w14:paraId="38E70361" w14:textId="30E67F3A" w:rsidR="008927A3" w:rsidRDefault="00E44491" w:rsidP="006A6CFE">
      <w:pPr>
        <w:spacing w:after="0" w:line="240" w:lineRule="auto"/>
        <w:rPr>
          <w:rFonts w:ascii="Times New Roman" w:hAnsi="Times New Roman" w:cs="Times New Roman"/>
          <w:b/>
          <w:bCs/>
          <w:sz w:val="24"/>
          <w:szCs w:val="24"/>
          <w:u w:val="single"/>
        </w:rPr>
      </w:pPr>
      <w:r w:rsidRPr="00E44491">
        <w:rPr>
          <w:rFonts w:ascii="Arial" w:eastAsia="Times New Roman" w:hAnsi="Arial" w:cs="Arial"/>
          <w:b/>
          <w:bCs/>
          <w:i/>
          <w:iCs/>
          <w:color w:val="000000"/>
          <w:kern w:val="0"/>
          <w:sz w:val="28"/>
          <w:szCs w:val="28"/>
          <w14:ligatures w14:val="none"/>
        </w:rPr>
        <w:t>Other</w:t>
      </w:r>
    </w:p>
    <w:p w14:paraId="00B7AA6B" w14:textId="77777777" w:rsidR="00531524" w:rsidRPr="00746434" w:rsidRDefault="00531524" w:rsidP="006A6CFE">
      <w:pPr>
        <w:spacing w:after="0" w:line="240" w:lineRule="auto"/>
        <w:rPr>
          <w:rFonts w:ascii="Times New Roman" w:hAnsi="Times New Roman" w:cs="Times New Roman"/>
          <w:b/>
          <w:bCs/>
          <w:sz w:val="24"/>
          <w:szCs w:val="24"/>
          <w:u w:val="single"/>
        </w:rPr>
      </w:pPr>
    </w:p>
    <w:p w14:paraId="13F536FB" w14:textId="3E869F80" w:rsidR="00C35F1D" w:rsidRPr="00CA502B" w:rsidRDefault="00000000" w:rsidP="006A6CFE">
      <w:pPr>
        <w:spacing w:after="0" w:line="240" w:lineRule="auto"/>
        <w:rPr>
          <w:rFonts w:ascii="Times New Roman" w:hAnsi="Times New Roman" w:cs="Times New Roman"/>
          <w:sz w:val="24"/>
          <w:szCs w:val="24"/>
        </w:rPr>
      </w:pPr>
      <w:hyperlink r:id="rId26" w:history="1">
        <w:r w:rsidR="00C35F1D" w:rsidRPr="00512EF0">
          <w:rPr>
            <w:rStyle w:val="Hyperlink"/>
            <w:rFonts w:ascii="Times New Roman" w:hAnsi="Times New Roman" w:cs="Times New Roman"/>
            <w:b/>
            <w:bCs/>
            <w:sz w:val="24"/>
            <w:szCs w:val="24"/>
          </w:rPr>
          <w:t>Congressional Directed Spending</w:t>
        </w:r>
      </w:hyperlink>
      <w:r w:rsidR="00CA502B">
        <w:rPr>
          <w:rFonts w:ascii="Times New Roman" w:hAnsi="Times New Roman" w:cs="Times New Roman"/>
          <w:b/>
          <w:bCs/>
          <w:sz w:val="24"/>
          <w:szCs w:val="24"/>
        </w:rPr>
        <w:t xml:space="preserve"> </w:t>
      </w:r>
    </w:p>
    <w:p w14:paraId="5C991C08" w14:textId="72D8F958" w:rsidR="00B95BD2" w:rsidRDefault="00B95BD2" w:rsidP="006A6CFE">
      <w:pPr>
        <w:spacing w:after="0" w:line="240" w:lineRule="auto"/>
        <w:rPr>
          <w:rFonts w:ascii="Times New Roman" w:hAnsi="Times New Roman" w:cs="Times New Roman"/>
          <w:color w:val="22282F"/>
          <w:sz w:val="24"/>
          <w:szCs w:val="24"/>
          <w:shd w:val="clear" w:color="auto" w:fill="FFFFFF"/>
        </w:rPr>
      </w:pPr>
      <w:r>
        <w:rPr>
          <w:rFonts w:ascii="Times New Roman" w:hAnsi="Times New Roman" w:cs="Times New Roman"/>
          <w:color w:val="22282F"/>
          <w:sz w:val="24"/>
          <w:szCs w:val="24"/>
          <w:shd w:val="clear" w:color="auto" w:fill="FFFFFF"/>
        </w:rPr>
        <w:t>Due: March 15</w:t>
      </w:r>
      <w:r w:rsidRPr="00B95BD2">
        <w:rPr>
          <w:rFonts w:ascii="Times New Roman" w:hAnsi="Times New Roman" w:cs="Times New Roman"/>
          <w:color w:val="22282F"/>
          <w:sz w:val="24"/>
          <w:szCs w:val="24"/>
          <w:shd w:val="clear" w:color="auto" w:fill="FFFFFF"/>
          <w:vertAlign w:val="superscript"/>
        </w:rPr>
        <w:t>th</w:t>
      </w:r>
      <w:r>
        <w:rPr>
          <w:rFonts w:ascii="Times New Roman" w:hAnsi="Times New Roman" w:cs="Times New Roman"/>
          <w:color w:val="22282F"/>
          <w:sz w:val="24"/>
          <w:szCs w:val="24"/>
          <w:shd w:val="clear" w:color="auto" w:fill="FFFFFF"/>
        </w:rPr>
        <w:t xml:space="preserve"> </w:t>
      </w:r>
    </w:p>
    <w:p w14:paraId="5F730E50" w14:textId="3E44485E" w:rsidR="00C35F1D" w:rsidRPr="00746434" w:rsidRDefault="00746434" w:rsidP="006A6CFE">
      <w:pPr>
        <w:spacing w:after="0" w:line="240" w:lineRule="auto"/>
        <w:rPr>
          <w:rFonts w:ascii="Times New Roman" w:hAnsi="Times New Roman" w:cs="Times New Roman"/>
          <w:b/>
          <w:bCs/>
          <w:color w:val="22282F"/>
          <w:sz w:val="24"/>
          <w:szCs w:val="24"/>
          <w:shd w:val="clear" w:color="auto" w:fill="FFFFFF"/>
        </w:rPr>
      </w:pPr>
      <w:r w:rsidRPr="00746434">
        <w:rPr>
          <w:rFonts w:ascii="Times New Roman" w:hAnsi="Times New Roman" w:cs="Times New Roman"/>
          <w:color w:val="22282F"/>
          <w:sz w:val="24"/>
          <w:szCs w:val="24"/>
          <w:shd w:val="clear" w:color="auto" w:fill="FFFFFF"/>
        </w:rPr>
        <w:t>This year, Senators Bennet and Hickenlooper will have a joint application process for CDS projects. Applicants will be able to complete </w:t>
      </w:r>
      <w:r w:rsidRPr="00746434">
        <w:rPr>
          <w:rFonts w:ascii="Times New Roman" w:hAnsi="Times New Roman" w:cs="Times New Roman"/>
          <w:i/>
          <w:iCs/>
          <w:color w:val="22282F"/>
          <w:sz w:val="24"/>
          <w:szCs w:val="24"/>
          <w:shd w:val="clear" w:color="auto" w:fill="FFFFFF"/>
        </w:rPr>
        <w:t>one </w:t>
      </w:r>
      <w:r w:rsidRPr="00746434">
        <w:rPr>
          <w:rFonts w:ascii="Times New Roman" w:hAnsi="Times New Roman" w:cs="Times New Roman"/>
          <w:color w:val="22282F"/>
          <w:sz w:val="24"/>
          <w:szCs w:val="24"/>
          <w:shd w:val="clear" w:color="auto" w:fill="FFFFFF"/>
        </w:rPr>
        <w:t>application form which will be received by both offices. </w:t>
      </w:r>
      <w:r w:rsidRPr="00746434">
        <w:rPr>
          <w:rFonts w:ascii="Times New Roman" w:hAnsi="Times New Roman" w:cs="Times New Roman"/>
          <w:b/>
          <w:bCs/>
          <w:color w:val="22282F"/>
          <w:sz w:val="24"/>
          <w:szCs w:val="24"/>
          <w:shd w:val="clear" w:color="auto" w:fill="FFFFFF"/>
        </w:rPr>
        <w:t>Each Senator will then review project requests and submit to the Appropriations Committee individually.</w:t>
      </w:r>
    </w:p>
    <w:p w14:paraId="5EB13B9E" w14:textId="77777777" w:rsidR="00746434" w:rsidRDefault="00746434" w:rsidP="006A6CFE">
      <w:pPr>
        <w:spacing w:after="0" w:line="240" w:lineRule="auto"/>
      </w:pPr>
    </w:p>
    <w:p w14:paraId="68A1C111" w14:textId="1B68864F" w:rsidR="00193561" w:rsidRPr="00857116" w:rsidRDefault="00000000" w:rsidP="006A6CFE">
      <w:pPr>
        <w:spacing w:after="0" w:line="240" w:lineRule="auto"/>
        <w:rPr>
          <w:rFonts w:ascii="Times New Roman" w:hAnsi="Times New Roman" w:cs="Times New Roman"/>
          <w:b/>
          <w:bCs/>
          <w:sz w:val="24"/>
          <w:szCs w:val="24"/>
        </w:rPr>
      </w:pPr>
      <w:hyperlink r:id="rId27" w:history="1">
        <w:r w:rsidR="00FA2171" w:rsidRPr="00857116">
          <w:rPr>
            <w:rStyle w:val="Hyperlink"/>
            <w:rFonts w:ascii="Times New Roman" w:hAnsi="Times New Roman" w:cs="Times New Roman"/>
            <w:b/>
            <w:bCs/>
            <w:sz w:val="24"/>
            <w:szCs w:val="24"/>
          </w:rPr>
          <w:t>Rural Economic Development Initiative (REDI)</w:t>
        </w:r>
      </w:hyperlink>
    </w:p>
    <w:p w14:paraId="188E784E" w14:textId="60CB3D77" w:rsidR="00FA2171" w:rsidRPr="0065703F" w:rsidRDefault="00FA2171" w:rsidP="006A6CFE">
      <w:pPr>
        <w:spacing w:after="0" w:line="240" w:lineRule="auto"/>
        <w:rPr>
          <w:rFonts w:ascii="Times New Roman" w:hAnsi="Times New Roman" w:cs="Times New Roman"/>
          <w:sz w:val="24"/>
          <w:szCs w:val="24"/>
        </w:rPr>
      </w:pPr>
      <w:r w:rsidRPr="0065703F">
        <w:rPr>
          <w:rFonts w:ascii="Times New Roman" w:hAnsi="Times New Roman" w:cs="Times New Roman"/>
          <w:color w:val="222222"/>
          <w:sz w:val="24"/>
          <w:szCs w:val="24"/>
          <w:shd w:val="clear" w:color="auto" w:fill="F4F7F6"/>
        </w:rPr>
        <w:t>This program supports innovative projects that promote economic resiliency in rural Colorado.</w:t>
      </w:r>
    </w:p>
    <w:p w14:paraId="49ECCAB0" w14:textId="7709492B" w:rsidR="00FA2171" w:rsidRPr="0065703F" w:rsidRDefault="00FA2171" w:rsidP="006A6CFE">
      <w:pPr>
        <w:spacing w:after="0" w:line="240" w:lineRule="auto"/>
        <w:rPr>
          <w:rFonts w:ascii="Times New Roman" w:hAnsi="Times New Roman" w:cs="Times New Roman"/>
          <w:sz w:val="24"/>
          <w:szCs w:val="24"/>
        </w:rPr>
      </w:pPr>
      <w:r w:rsidRPr="0065703F">
        <w:rPr>
          <w:rFonts w:ascii="Times New Roman" w:hAnsi="Times New Roman" w:cs="Times New Roman"/>
          <w:sz w:val="24"/>
          <w:szCs w:val="24"/>
        </w:rPr>
        <w:t>Due: March 14</w:t>
      </w:r>
      <w:r w:rsidRPr="0065703F">
        <w:rPr>
          <w:rFonts w:ascii="Times New Roman" w:hAnsi="Times New Roman" w:cs="Times New Roman"/>
          <w:sz w:val="24"/>
          <w:szCs w:val="24"/>
          <w:vertAlign w:val="superscript"/>
        </w:rPr>
        <w:t>th</w:t>
      </w:r>
      <w:r w:rsidRPr="0065703F">
        <w:rPr>
          <w:rFonts w:ascii="Times New Roman" w:hAnsi="Times New Roman" w:cs="Times New Roman"/>
          <w:sz w:val="24"/>
          <w:szCs w:val="24"/>
        </w:rPr>
        <w:t xml:space="preserve"> </w:t>
      </w:r>
    </w:p>
    <w:p w14:paraId="403396CB" w14:textId="77777777" w:rsidR="006A6CFE" w:rsidRDefault="006A6CFE" w:rsidP="006A6CFE">
      <w:pPr>
        <w:spacing w:after="0" w:line="240" w:lineRule="auto"/>
        <w:rPr>
          <w:rStyle w:val="Strong"/>
          <w:rFonts w:ascii="Times New Roman" w:hAnsi="Times New Roman" w:cs="Times New Roman"/>
          <w:b w:val="0"/>
          <w:bCs w:val="0"/>
          <w:color w:val="222222"/>
          <w:sz w:val="24"/>
          <w:szCs w:val="24"/>
          <w:shd w:val="clear" w:color="auto" w:fill="F4F7F6"/>
        </w:rPr>
      </w:pPr>
    </w:p>
    <w:p w14:paraId="4B5E656F" w14:textId="77777777" w:rsidR="006A6CFE" w:rsidRDefault="006A6CFE" w:rsidP="006A6CFE">
      <w:pPr>
        <w:spacing w:after="0" w:line="240" w:lineRule="auto"/>
        <w:rPr>
          <w:rFonts w:ascii="Times New Roman" w:hAnsi="Times New Roman" w:cs="Times New Roman"/>
          <w:b/>
          <w:bCs/>
          <w:sz w:val="24"/>
          <w:szCs w:val="24"/>
        </w:rPr>
      </w:pPr>
    </w:p>
    <w:p w14:paraId="353AF352" w14:textId="162CAFBB" w:rsidR="00FA2171" w:rsidRPr="00857116" w:rsidRDefault="00000000" w:rsidP="006A6CFE">
      <w:pPr>
        <w:spacing w:after="0" w:line="240" w:lineRule="auto"/>
        <w:rPr>
          <w:rFonts w:ascii="Times New Roman" w:hAnsi="Times New Roman" w:cs="Times New Roman"/>
          <w:b/>
          <w:bCs/>
          <w:sz w:val="24"/>
          <w:szCs w:val="24"/>
        </w:rPr>
      </w:pPr>
      <w:hyperlink r:id="rId28" w:history="1">
        <w:r w:rsidR="00F55082" w:rsidRPr="00857116">
          <w:rPr>
            <w:rStyle w:val="Hyperlink"/>
            <w:rFonts w:ascii="Times New Roman" w:hAnsi="Times New Roman" w:cs="Times New Roman"/>
            <w:b/>
            <w:bCs/>
            <w:sz w:val="24"/>
            <w:szCs w:val="24"/>
          </w:rPr>
          <w:t>CHFA Direct Effects Award</w:t>
        </w:r>
      </w:hyperlink>
    </w:p>
    <w:p w14:paraId="6F416800" w14:textId="00756D58" w:rsidR="00F55082" w:rsidRPr="0065703F" w:rsidRDefault="00F55082" w:rsidP="006A6CFE">
      <w:pPr>
        <w:spacing w:after="0" w:line="240" w:lineRule="auto"/>
        <w:rPr>
          <w:rFonts w:ascii="Times New Roman" w:hAnsi="Times New Roman" w:cs="Times New Roman"/>
          <w:color w:val="1E1E1E"/>
          <w:sz w:val="24"/>
          <w:szCs w:val="24"/>
        </w:rPr>
      </w:pPr>
      <w:r w:rsidRPr="0065703F">
        <w:rPr>
          <w:rFonts w:ascii="Times New Roman" w:hAnsi="Times New Roman" w:cs="Times New Roman"/>
          <w:color w:val="1E1E1E"/>
          <w:sz w:val="24"/>
          <w:szCs w:val="24"/>
        </w:rPr>
        <w:t>CHFA’s Direct Effect Awards recognize Colorado nonprofit organizations whose missions align with CHFA’s work to strengthen Colorado by investing in affordable housing and community development.</w:t>
      </w:r>
    </w:p>
    <w:p w14:paraId="3488115F" w14:textId="77777777" w:rsidR="006A6CFE" w:rsidRDefault="00F55082" w:rsidP="006A6CFE">
      <w:pPr>
        <w:pStyle w:val="ListParagraph"/>
        <w:numPr>
          <w:ilvl w:val="0"/>
          <w:numId w:val="6"/>
        </w:numPr>
        <w:spacing w:after="0" w:line="240" w:lineRule="auto"/>
        <w:rPr>
          <w:rFonts w:ascii="Times New Roman" w:hAnsi="Times New Roman" w:cs="Times New Roman"/>
          <w:color w:val="1E1E1E"/>
          <w:sz w:val="24"/>
          <w:szCs w:val="24"/>
        </w:rPr>
      </w:pPr>
      <w:r w:rsidRPr="006A6CFE">
        <w:rPr>
          <w:rFonts w:ascii="Times New Roman" w:hAnsi="Times New Roman" w:cs="Times New Roman"/>
          <w:color w:val="1E1E1E"/>
          <w:sz w:val="24"/>
          <w:szCs w:val="24"/>
        </w:rPr>
        <w:t>Round One: Application will open April 1st and close April 26th. Awardees will be notified in late July 2024.</w:t>
      </w:r>
    </w:p>
    <w:p w14:paraId="4112BB73" w14:textId="581EE6C6" w:rsidR="00F55082" w:rsidRPr="006A6CFE" w:rsidRDefault="00F55082" w:rsidP="006A6CFE">
      <w:pPr>
        <w:pStyle w:val="ListParagraph"/>
        <w:numPr>
          <w:ilvl w:val="0"/>
          <w:numId w:val="6"/>
        </w:numPr>
        <w:spacing w:after="0" w:line="240" w:lineRule="auto"/>
        <w:rPr>
          <w:rFonts w:ascii="Times New Roman" w:hAnsi="Times New Roman" w:cs="Times New Roman"/>
          <w:color w:val="1E1E1E"/>
          <w:sz w:val="24"/>
          <w:szCs w:val="24"/>
        </w:rPr>
      </w:pPr>
      <w:r w:rsidRPr="006A6CFE">
        <w:rPr>
          <w:rFonts w:ascii="Times New Roman" w:hAnsi="Times New Roman" w:cs="Times New Roman"/>
          <w:color w:val="1E1E1E"/>
          <w:sz w:val="24"/>
          <w:szCs w:val="24"/>
        </w:rPr>
        <w:t>Round Two: Application will open August 19th and close September 13th. Awardees will be notified in early December 2024.</w:t>
      </w:r>
    </w:p>
    <w:p w14:paraId="2ED26574" w14:textId="77777777" w:rsidR="006A6CFE" w:rsidRDefault="006A6CFE" w:rsidP="006A6CFE">
      <w:pPr>
        <w:spacing w:after="0" w:line="240" w:lineRule="auto"/>
        <w:rPr>
          <w:rFonts w:ascii="Times New Roman" w:hAnsi="Times New Roman" w:cs="Times New Roman"/>
          <w:b/>
          <w:bCs/>
          <w:color w:val="1E1E1E"/>
          <w:sz w:val="24"/>
          <w:szCs w:val="24"/>
        </w:rPr>
      </w:pPr>
    </w:p>
    <w:p w14:paraId="33B76B8D" w14:textId="107D37CD" w:rsidR="00C523BA" w:rsidRPr="00857116" w:rsidRDefault="00000000" w:rsidP="006A6CFE">
      <w:pPr>
        <w:spacing w:after="0" w:line="240" w:lineRule="auto"/>
        <w:rPr>
          <w:rFonts w:ascii="Times New Roman" w:hAnsi="Times New Roman" w:cs="Times New Roman"/>
          <w:b/>
          <w:bCs/>
          <w:color w:val="1E1E1E"/>
          <w:sz w:val="24"/>
          <w:szCs w:val="24"/>
        </w:rPr>
      </w:pPr>
      <w:hyperlink r:id="rId29" w:history="1">
        <w:r w:rsidR="00C523BA" w:rsidRPr="00857116">
          <w:rPr>
            <w:rStyle w:val="Hyperlink"/>
            <w:rFonts w:ascii="Times New Roman" w:hAnsi="Times New Roman" w:cs="Times New Roman"/>
            <w:b/>
            <w:bCs/>
            <w:sz w:val="24"/>
            <w:szCs w:val="24"/>
          </w:rPr>
          <w:t>CHFA’s Small Scale Housing Technical Assistance</w:t>
        </w:r>
      </w:hyperlink>
    </w:p>
    <w:p w14:paraId="24B6ACB6" w14:textId="6E4D7CC6" w:rsidR="00C523BA" w:rsidRPr="0065703F" w:rsidRDefault="00C523BA" w:rsidP="006A6CFE">
      <w:pPr>
        <w:spacing w:after="0" w:line="240" w:lineRule="auto"/>
        <w:rPr>
          <w:rFonts w:ascii="Times New Roman" w:hAnsi="Times New Roman" w:cs="Times New Roman"/>
          <w:color w:val="1E1E1E"/>
          <w:sz w:val="24"/>
          <w:szCs w:val="24"/>
        </w:rPr>
      </w:pPr>
      <w:r w:rsidRPr="0065703F">
        <w:rPr>
          <w:rFonts w:ascii="Times New Roman" w:hAnsi="Times New Roman" w:cs="Times New Roman"/>
          <w:color w:val="1E1E1E"/>
          <w:sz w:val="24"/>
          <w:szCs w:val="24"/>
        </w:rPr>
        <w:t>The program helps catalyze small-scale affordable housing developments by providing access to an affordable housing consultant and pre-development grant assistance.</w:t>
      </w:r>
    </w:p>
    <w:p w14:paraId="07DAB6C1" w14:textId="47D9DAC4" w:rsidR="00C523BA" w:rsidRDefault="00C523BA" w:rsidP="006A6CFE">
      <w:pPr>
        <w:spacing w:after="0" w:line="240" w:lineRule="auto"/>
        <w:rPr>
          <w:rFonts w:ascii="Times New Roman" w:hAnsi="Times New Roman" w:cs="Times New Roman"/>
          <w:color w:val="1E1E1E"/>
          <w:sz w:val="24"/>
          <w:szCs w:val="24"/>
        </w:rPr>
      </w:pPr>
      <w:r w:rsidRPr="0065703F">
        <w:rPr>
          <w:rFonts w:ascii="Times New Roman" w:hAnsi="Times New Roman" w:cs="Times New Roman"/>
          <w:color w:val="1E1E1E"/>
          <w:sz w:val="24"/>
          <w:szCs w:val="24"/>
        </w:rPr>
        <w:t>Round Two: August 2024 - Date TBA</w:t>
      </w:r>
    </w:p>
    <w:p w14:paraId="1214D4BC" w14:textId="77777777" w:rsidR="000C2EF9" w:rsidRDefault="000C2EF9" w:rsidP="006A6CFE">
      <w:pPr>
        <w:spacing w:after="0" w:line="240" w:lineRule="auto"/>
        <w:rPr>
          <w:rFonts w:ascii="Times New Roman" w:hAnsi="Times New Roman" w:cs="Times New Roman"/>
          <w:color w:val="1E1E1E"/>
          <w:sz w:val="24"/>
          <w:szCs w:val="24"/>
        </w:rPr>
      </w:pPr>
    </w:p>
    <w:p w14:paraId="79636ED5" w14:textId="0BDF7F90" w:rsidR="00C523BA" w:rsidRPr="0065703F" w:rsidRDefault="00000000" w:rsidP="006A6CFE">
      <w:pPr>
        <w:pStyle w:val="NormalWeb"/>
        <w:shd w:val="clear" w:color="auto" w:fill="FFFFFF"/>
        <w:spacing w:before="0" w:beforeAutospacing="0" w:after="0" w:afterAutospacing="0"/>
        <w:rPr>
          <w:color w:val="222222"/>
        </w:rPr>
      </w:pPr>
      <w:hyperlink r:id="rId30" w:history="1">
        <w:r w:rsidR="00C523BA" w:rsidRPr="00857116">
          <w:rPr>
            <w:rStyle w:val="Hyperlink"/>
            <w:rFonts w:eastAsiaTheme="majorEastAsia"/>
            <w:b/>
            <w:bCs/>
          </w:rPr>
          <w:t>Value Added Producer Grants in Colorado</w:t>
        </w:r>
      </w:hyperlink>
      <w:r w:rsidR="00C523BA" w:rsidRPr="0065703F">
        <w:rPr>
          <w:color w:val="222222"/>
        </w:rPr>
        <w:br/>
        <w:t>Deadline: April 11, 2024 (electronic), April 14, 2024 (paper)</w:t>
      </w:r>
      <w:r w:rsidR="00C523BA" w:rsidRPr="0065703F">
        <w:rPr>
          <w:color w:val="222222"/>
        </w:rPr>
        <w:br/>
        <w:t xml:space="preserve">The program helps agricultural producers generate new products, </w:t>
      </w:r>
      <w:proofErr w:type="gramStart"/>
      <w:r w:rsidR="00C523BA" w:rsidRPr="0065703F">
        <w:rPr>
          <w:color w:val="222222"/>
        </w:rPr>
        <w:t>create</w:t>
      </w:r>
      <w:proofErr w:type="gramEnd"/>
      <w:r w:rsidR="00C523BA" w:rsidRPr="0065703F">
        <w:rPr>
          <w:color w:val="222222"/>
        </w:rPr>
        <w:t xml:space="preserve"> and expand marketing opportunities, and increase producer income through value-added activities.</w:t>
      </w:r>
    </w:p>
    <w:p w14:paraId="3181865C" w14:textId="77777777" w:rsidR="00AB5DF0" w:rsidRDefault="00AB5DF0" w:rsidP="006A6CFE">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10EAE796" w14:textId="1F4191C2" w:rsidR="00C523BA" w:rsidRPr="00C523BA" w:rsidRDefault="00000000" w:rsidP="006A6CFE">
      <w:pPr>
        <w:shd w:val="clear" w:color="auto" w:fill="FFFFFF"/>
        <w:spacing w:after="0" w:line="240" w:lineRule="auto"/>
        <w:rPr>
          <w:rFonts w:ascii="Times New Roman" w:eastAsia="Times New Roman" w:hAnsi="Times New Roman" w:cs="Times New Roman"/>
          <w:color w:val="222222"/>
          <w:kern w:val="0"/>
          <w:sz w:val="24"/>
          <w:szCs w:val="24"/>
          <w14:ligatures w14:val="none"/>
        </w:rPr>
      </w:pPr>
      <w:hyperlink r:id="rId31" w:history="1">
        <w:r w:rsidR="00C523BA" w:rsidRPr="00C523BA">
          <w:rPr>
            <w:rStyle w:val="Hyperlink"/>
            <w:rFonts w:ascii="Times New Roman" w:eastAsia="Times New Roman" w:hAnsi="Times New Roman" w:cs="Times New Roman"/>
            <w:b/>
            <w:bCs/>
            <w:kern w:val="0"/>
            <w:sz w:val="24"/>
            <w:szCs w:val="24"/>
            <w14:ligatures w14:val="none"/>
          </w:rPr>
          <w:t>Assistance to Firefighters Grants Program</w:t>
        </w:r>
      </w:hyperlink>
      <w:r w:rsidR="00C523BA" w:rsidRPr="00C523BA">
        <w:rPr>
          <w:rFonts w:ascii="Times New Roman" w:eastAsia="Times New Roman" w:hAnsi="Times New Roman" w:cs="Times New Roman"/>
          <w:color w:val="222222"/>
          <w:kern w:val="0"/>
          <w:sz w:val="24"/>
          <w:szCs w:val="24"/>
          <w14:ligatures w14:val="none"/>
        </w:rPr>
        <w:br/>
        <w:t>Deadline: March 2, 2024</w:t>
      </w:r>
      <w:r w:rsidR="00C523BA" w:rsidRPr="00C523BA">
        <w:rPr>
          <w:rFonts w:ascii="Times New Roman" w:eastAsia="Times New Roman" w:hAnsi="Times New Roman" w:cs="Times New Roman"/>
          <w:color w:val="222222"/>
          <w:kern w:val="0"/>
          <w:sz w:val="24"/>
          <w:szCs w:val="24"/>
          <w14:ligatures w14:val="none"/>
        </w:rPr>
        <w:br/>
        <w:t>This program helps firefighters and other first responders obtain equipment, protective gear, emergency vehicles, training, and other resources for protecting against fire and related hazards.</w:t>
      </w:r>
    </w:p>
    <w:p w14:paraId="5F9F1422" w14:textId="77777777" w:rsidR="00AB5DF0" w:rsidRDefault="00AB5DF0" w:rsidP="006A6CFE">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p w14:paraId="26A9933D" w14:textId="77777777" w:rsidR="004E7553" w:rsidRDefault="004E7553" w:rsidP="006A6CFE">
      <w:pPr>
        <w:shd w:val="clear" w:color="auto" w:fill="FFFFFF"/>
        <w:spacing w:after="0" w:line="240" w:lineRule="auto"/>
        <w:rPr>
          <w:rFonts w:ascii="Times New Roman" w:eastAsia="Times New Roman" w:hAnsi="Times New Roman" w:cs="Times New Roman"/>
          <w:b/>
          <w:bCs/>
          <w:color w:val="222222"/>
          <w:kern w:val="0"/>
          <w:sz w:val="24"/>
          <w:szCs w:val="24"/>
          <w14:ligatures w14:val="none"/>
        </w:rPr>
      </w:pPr>
    </w:p>
    <w:sectPr w:rsidR="004E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CE0"/>
    <w:multiLevelType w:val="multilevel"/>
    <w:tmpl w:val="068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2904"/>
    <w:multiLevelType w:val="hybridMultilevel"/>
    <w:tmpl w:val="89EC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812AC"/>
    <w:multiLevelType w:val="multilevel"/>
    <w:tmpl w:val="2A1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304CD"/>
    <w:multiLevelType w:val="multilevel"/>
    <w:tmpl w:val="AD6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E4775"/>
    <w:multiLevelType w:val="multilevel"/>
    <w:tmpl w:val="2724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31260"/>
    <w:multiLevelType w:val="multilevel"/>
    <w:tmpl w:val="60D6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238C0"/>
    <w:multiLevelType w:val="multilevel"/>
    <w:tmpl w:val="B7F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8536E"/>
    <w:multiLevelType w:val="hybridMultilevel"/>
    <w:tmpl w:val="DA9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C73D0"/>
    <w:multiLevelType w:val="hybridMultilevel"/>
    <w:tmpl w:val="88AC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B0C70"/>
    <w:multiLevelType w:val="multilevel"/>
    <w:tmpl w:val="A418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4B7036"/>
    <w:multiLevelType w:val="multilevel"/>
    <w:tmpl w:val="23E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52143"/>
    <w:multiLevelType w:val="multilevel"/>
    <w:tmpl w:val="7D362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B73FB"/>
    <w:multiLevelType w:val="multilevel"/>
    <w:tmpl w:val="7A50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7E23D1"/>
    <w:multiLevelType w:val="multilevel"/>
    <w:tmpl w:val="9BA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A35BB"/>
    <w:multiLevelType w:val="multilevel"/>
    <w:tmpl w:val="078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F75FC"/>
    <w:multiLevelType w:val="multilevel"/>
    <w:tmpl w:val="2906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058265">
    <w:abstractNumId w:val="11"/>
  </w:num>
  <w:num w:numId="2" w16cid:durableId="115414645">
    <w:abstractNumId w:val="15"/>
  </w:num>
  <w:num w:numId="3" w16cid:durableId="1634215615">
    <w:abstractNumId w:val="10"/>
  </w:num>
  <w:num w:numId="4" w16cid:durableId="689374444">
    <w:abstractNumId w:val="5"/>
  </w:num>
  <w:num w:numId="5" w16cid:durableId="828330406">
    <w:abstractNumId w:val="6"/>
  </w:num>
  <w:num w:numId="6" w16cid:durableId="1623073304">
    <w:abstractNumId w:val="8"/>
  </w:num>
  <w:num w:numId="7" w16cid:durableId="1326516935">
    <w:abstractNumId w:val="7"/>
  </w:num>
  <w:num w:numId="8" w16cid:durableId="1322200500">
    <w:abstractNumId w:val="1"/>
  </w:num>
  <w:num w:numId="9" w16cid:durableId="265623506">
    <w:abstractNumId w:val="13"/>
  </w:num>
  <w:num w:numId="10" w16cid:durableId="1568802171">
    <w:abstractNumId w:val="14"/>
  </w:num>
  <w:num w:numId="11" w16cid:durableId="1804498007">
    <w:abstractNumId w:val="3"/>
  </w:num>
  <w:num w:numId="12" w16cid:durableId="1195509027">
    <w:abstractNumId w:val="4"/>
  </w:num>
  <w:num w:numId="13" w16cid:durableId="543180821">
    <w:abstractNumId w:val="2"/>
  </w:num>
  <w:num w:numId="14" w16cid:durableId="1972663730">
    <w:abstractNumId w:val="0"/>
  </w:num>
  <w:num w:numId="15" w16cid:durableId="17239776">
    <w:abstractNumId w:val="12"/>
  </w:num>
  <w:num w:numId="16" w16cid:durableId="1309823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71"/>
    <w:rsid w:val="00052000"/>
    <w:rsid w:val="00060DD1"/>
    <w:rsid w:val="000C2EF9"/>
    <w:rsid w:val="000F7979"/>
    <w:rsid w:val="001113E6"/>
    <w:rsid w:val="00173C69"/>
    <w:rsid w:val="00193561"/>
    <w:rsid w:val="001A31D0"/>
    <w:rsid w:val="0022460A"/>
    <w:rsid w:val="00243DAB"/>
    <w:rsid w:val="00331EAB"/>
    <w:rsid w:val="00356029"/>
    <w:rsid w:val="0037061C"/>
    <w:rsid w:val="00393416"/>
    <w:rsid w:val="003F2A79"/>
    <w:rsid w:val="004152BD"/>
    <w:rsid w:val="004416EE"/>
    <w:rsid w:val="004D52B6"/>
    <w:rsid w:val="004E7553"/>
    <w:rsid w:val="004F01FF"/>
    <w:rsid w:val="00512EF0"/>
    <w:rsid w:val="00520D39"/>
    <w:rsid w:val="00531524"/>
    <w:rsid w:val="005E056F"/>
    <w:rsid w:val="005E478A"/>
    <w:rsid w:val="005E5497"/>
    <w:rsid w:val="0065703F"/>
    <w:rsid w:val="006614DC"/>
    <w:rsid w:val="006A023C"/>
    <w:rsid w:val="006A6CFE"/>
    <w:rsid w:val="006C27B7"/>
    <w:rsid w:val="006F4D9F"/>
    <w:rsid w:val="0072193C"/>
    <w:rsid w:val="00746434"/>
    <w:rsid w:val="007F18C5"/>
    <w:rsid w:val="007F3392"/>
    <w:rsid w:val="007F54BA"/>
    <w:rsid w:val="00800B2B"/>
    <w:rsid w:val="00857116"/>
    <w:rsid w:val="008927A3"/>
    <w:rsid w:val="008B31F6"/>
    <w:rsid w:val="008B7C71"/>
    <w:rsid w:val="00924D09"/>
    <w:rsid w:val="0097019B"/>
    <w:rsid w:val="0099475D"/>
    <w:rsid w:val="009B7B20"/>
    <w:rsid w:val="00A35D6E"/>
    <w:rsid w:val="00AB5DF0"/>
    <w:rsid w:val="00AC4130"/>
    <w:rsid w:val="00B274A6"/>
    <w:rsid w:val="00B86FAF"/>
    <w:rsid w:val="00B95BD2"/>
    <w:rsid w:val="00BB26E2"/>
    <w:rsid w:val="00C35F1D"/>
    <w:rsid w:val="00C523BA"/>
    <w:rsid w:val="00CA502B"/>
    <w:rsid w:val="00CC63C7"/>
    <w:rsid w:val="00CD1234"/>
    <w:rsid w:val="00D12DB7"/>
    <w:rsid w:val="00D6561B"/>
    <w:rsid w:val="00DE7920"/>
    <w:rsid w:val="00DF7C96"/>
    <w:rsid w:val="00E006FA"/>
    <w:rsid w:val="00E44491"/>
    <w:rsid w:val="00E87949"/>
    <w:rsid w:val="00EB2002"/>
    <w:rsid w:val="00EB2CB6"/>
    <w:rsid w:val="00ED0171"/>
    <w:rsid w:val="00ED3AE8"/>
    <w:rsid w:val="00F02907"/>
    <w:rsid w:val="00F55082"/>
    <w:rsid w:val="00FA0043"/>
    <w:rsid w:val="00FA2171"/>
    <w:rsid w:val="00FD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7D3C"/>
  <w15:chartTrackingRefBased/>
  <w15:docId w15:val="{47413FEE-F8B1-4526-A0D7-31F461DB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21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21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21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21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21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21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21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21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21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21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21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21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21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21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21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21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2171"/>
    <w:rPr>
      <w:rFonts w:eastAsiaTheme="majorEastAsia" w:cstheme="majorBidi"/>
      <w:color w:val="272727" w:themeColor="text1" w:themeTint="D8"/>
    </w:rPr>
  </w:style>
  <w:style w:type="paragraph" w:styleId="Title">
    <w:name w:val="Title"/>
    <w:basedOn w:val="Normal"/>
    <w:next w:val="Normal"/>
    <w:link w:val="TitleChar"/>
    <w:uiPriority w:val="10"/>
    <w:qFormat/>
    <w:rsid w:val="00FA21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21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21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21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2171"/>
    <w:pPr>
      <w:spacing w:before="160"/>
      <w:jc w:val="center"/>
    </w:pPr>
    <w:rPr>
      <w:i/>
      <w:iCs/>
      <w:color w:val="404040" w:themeColor="text1" w:themeTint="BF"/>
    </w:rPr>
  </w:style>
  <w:style w:type="character" w:customStyle="1" w:styleId="QuoteChar">
    <w:name w:val="Quote Char"/>
    <w:basedOn w:val="DefaultParagraphFont"/>
    <w:link w:val="Quote"/>
    <w:uiPriority w:val="29"/>
    <w:rsid w:val="00FA2171"/>
    <w:rPr>
      <w:i/>
      <w:iCs/>
      <w:color w:val="404040" w:themeColor="text1" w:themeTint="BF"/>
    </w:rPr>
  </w:style>
  <w:style w:type="paragraph" w:styleId="ListParagraph">
    <w:name w:val="List Paragraph"/>
    <w:basedOn w:val="Normal"/>
    <w:uiPriority w:val="34"/>
    <w:qFormat/>
    <w:rsid w:val="00FA2171"/>
    <w:pPr>
      <w:ind w:left="720"/>
      <w:contextualSpacing/>
    </w:pPr>
  </w:style>
  <w:style w:type="character" w:styleId="IntenseEmphasis">
    <w:name w:val="Intense Emphasis"/>
    <w:basedOn w:val="DefaultParagraphFont"/>
    <w:uiPriority w:val="21"/>
    <w:qFormat/>
    <w:rsid w:val="00FA2171"/>
    <w:rPr>
      <w:i/>
      <w:iCs/>
      <w:color w:val="0F4761" w:themeColor="accent1" w:themeShade="BF"/>
    </w:rPr>
  </w:style>
  <w:style w:type="paragraph" w:styleId="IntenseQuote">
    <w:name w:val="Intense Quote"/>
    <w:basedOn w:val="Normal"/>
    <w:next w:val="Normal"/>
    <w:link w:val="IntenseQuoteChar"/>
    <w:uiPriority w:val="30"/>
    <w:qFormat/>
    <w:rsid w:val="00FA21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2171"/>
    <w:rPr>
      <w:i/>
      <w:iCs/>
      <w:color w:val="0F4761" w:themeColor="accent1" w:themeShade="BF"/>
    </w:rPr>
  </w:style>
  <w:style w:type="character" w:styleId="IntenseReference">
    <w:name w:val="Intense Reference"/>
    <w:basedOn w:val="DefaultParagraphFont"/>
    <w:uiPriority w:val="32"/>
    <w:qFormat/>
    <w:rsid w:val="00FA2171"/>
    <w:rPr>
      <w:b/>
      <w:bCs/>
      <w:smallCaps/>
      <w:color w:val="0F4761" w:themeColor="accent1" w:themeShade="BF"/>
      <w:spacing w:val="5"/>
    </w:rPr>
  </w:style>
  <w:style w:type="character" w:styleId="Hyperlink">
    <w:name w:val="Hyperlink"/>
    <w:basedOn w:val="DefaultParagraphFont"/>
    <w:uiPriority w:val="99"/>
    <w:unhideWhenUsed/>
    <w:rsid w:val="00FA2171"/>
    <w:rPr>
      <w:color w:val="467886" w:themeColor="hyperlink"/>
      <w:u w:val="single"/>
    </w:rPr>
  </w:style>
  <w:style w:type="character" w:styleId="UnresolvedMention">
    <w:name w:val="Unresolved Mention"/>
    <w:basedOn w:val="DefaultParagraphFont"/>
    <w:uiPriority w:val="99"/>
    <w:semiHidden/>
    <w:unhideWhenUsed/>
    <w:rsid w:val="00FA2171"/>
    <w:rPr>
      <w:color w:val="605E5C"/>
      <w:shd w:val="clear" w:color="auto" w:fill="E1DFDD"/>
    </w:rPr>
  </w:style>
  <w:style w:type="character" w:styleId="Strong">
    <w:name w:val="Strong"/>
    <w:basedOn w:val="DefaultParagraphFont"/>
    <w:uiPriority w:val="22"/>
    <w:qFormat/>
    <w:rsid w:val="00FA2171"/>
    <w:rPr>
      <w:b/>
      <w:bCs/>
    </w:rPr>
  </w:style>
  <w:style w:type="paragraph" w:styleId="NormalWeb">
    <w:name w:val="Normal (Web)"/>
    <w:basedOn w:val="Normal"/>
    <w:uiPriority w:val="99"/>
    <w:unhideWhenUsed/>
    <w:rsid w:val="00C523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C523BA"/>
    <w:rPr>
      <w:i/>
      <w:iCs/>
    </w:rPr>
  </w:style>
  <w:style w:type="character" w:styleId="FollowedHyperlink">
    <w:name w:val="FollowedHyperlink"/>
    <w:basedOn w:val="DefaultParagraphFont"/>
    <w:uiPriority w:val="99"/>
    <w:semiHidden/>
    <w:unhideWhenUsed/>
    <w:rsid w:val="00C523BA"/>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431">
      <w:bodyDiv w:val="1"/>
      <w:marLeft w:val="0"/>
      <w:marRight w:val="0"/>
      <w:marTop w:val="0"/>
      <w:marBottom w:val="0"/>
      <w:divBdr>
        <w:top w:val="none" w:sz="0" w:space="0" w:color="auto"/>
        <w:left w:val="none" w:sz="0" w:space="0" w:color="auto"/>
        <w:bottom w:val="none" w:sz="0" w:space="0" w:color="auto"/>
        <w:right w:val="none" w:sz="0" w:space="0" w:color="auto"/>
      </w:divBdr>
    </w:div>
    <w:div w:id="147215373">
      <w:bodyDiv w:val="1"/>
      <w:marLeft w:val="0"/>
      <w:marRight w:val="0"/>
      <w:marTop w:val="0"/>
      <w:marBottom w:val="0"/>
      <w:divBdr>
        <w:top w:val="none" w:sz="0" w:space="0" w:color="auto"/>
        <w:left w:val="none" w:sz="0" w:space="0" w:color="auto"/>
        <w:bottom w:val="none" w:sz="0" w:space="0" w:color="auto"/>
        <w:right w:val="none" w:sz="0" w:space="0" w:color="auto"/>
      </w:divBdr>
    </w:div>
    <w:div w:id="259065613">
      <w:bodyDiv w:val="1"/>
      <w:marLeft w:val="0"/>
      <w:marRight w:val="0"/>
      <w:marTop w:val="0"/>
      <w:marBottom w:val="0"/>
      <w:divBdr>
        <w:top w:val="none" w:sz="0" w:space="0" w:color="auto"/>
        <w:left w:val="none" w:sz="0" w:space="0" w:color="auto"/>
        <w:bottom w:val="none" w:sz="0" w:space="0" w:color="auto"/>
        <w:right w:val="none" w:sz="0" w:space="0" w:color="auto"/>
      </w:divBdr>
    </w:div>
    <w:div w:id="542257573">
      <w:bodyDiv w:val="1"/>
      <w:marLeft w:val="0"/>
      <w:marRight w:val="0"/>
      <w:marTop w:val="0"/>
      <w:marBottom w:val="0"/>
      <w:divBdr>
        <w:top w:val="none" w:sz="0" w:space="0" w:color="auto"/>
        <w:left w:val="none" w:sz="0" w:space="0" w:color="auto"/>
        <w:bottom w:val="none" w:sz="0" w:space="0" w:color="auto"/>
        <w:right w:val="none" w:sz="0" w:space="0" w:color="auto"/>
      </w:divBdr>
    </w:div>
    <w:div w:id="953365897">
      <w:bodyDiv w:val="1"/>
      <w:marLeft w:val="0"/>
      <w:marRight w:val="0"/>
      <w:marTop w:val="0"/>
      <w:marBottom w:val="0"/>
      <w:divBdr>
        <w:top w:val="none" w:sz="0" w:space="0" w:color="auto"/>
        <w:left w:val="none" w:sz="0" w:space="0" w:color="auto"/>
        <w:bottom w:val="none" w:sz="0" w:space="0" w:color="auto"/>
        <w:right w:val="none" w:sz="0" w:space="0" w:color="auto"/>
      </w:divBdr>
    </w:div>
    <w:div w:id="1010252492">
      <w:bodyDiv w:val="1"/>
      <w:marLeft w:val="0"/>
      <w:marRight w:val="0"/>
      <w:marTop w:val="0"/>
      <w:marBottom w:val="0"/>
      <w:divBdr>
        <w:top w:val="none" w:sz="0" w:space="0" w:color="auto"/>
        <w:left w:val="none" w:sz="0" w:space="0" w:color="auto"/>
        <w:bottom w:val="none" w:sz="0" w:space="0" w:color="auto"/>
        <w:right w:val="none" w:sz="0" w:space="0" w:color="auto"/>
      </w:divBdr>
    </w:div>
    <w:div w:id="1201866104">
      <w:bodyDiv w:val="1"/>
      <w:marLeft w:val="0"/>
      <w:marRight w:val="0"/>
      <w:marTop w:val="0"/>
      <w:marBottom w:val="0"/>
      <w:divBdr>
        <w:top w:val="none" w:sz="0" w:space="0" w:color="auto"/>
        <w:left w:val="none" w:sz="0" w:space="0" w:color="auto"/>
        <w:bottom w:val="none" w:sz="0" w:space="0" w:color="auto"/>
        <w:right w:val="none" w:sz="0" w:space="0" w:color="auto"/>
      </w:divBdr>
    </w:div>
    <w:div w:id="1261526448">
      <w:bodyDiv w:val="1"/>
      <w:marLeft w:val="0"/>
      <w:marRight w:val="0"/>
      <w:marTop w:val="0"/>
      <w:marBottom w:val="0"/>
      <w:divBdr>
        <w:top w:val="none" w:sz="0" w:space="0" w:color="auto"/>
        <w:left w:val="none" w:sz="0" w:space="0" w:color="auto"/>
        <w:bottom w:val="none" w:sz="0" w:space="0" w:color="auto"/>
        <w:right w:val="none" w:sz="0" w:space="0" w:color="auto"/>
      </w:divBdr>
    </w:div>
    <w:div w:id="1299414311">
      <w:bodyDiv w:val="1"/>
      <w:marLeft w:val="0"/>
      <w:marRight w:val="0"/>
      <w:marTop w:val="0"/>
      <w:marBottom w:val="0"/>
      <w:divBdr>
        <w:top w:val="none" w:sz="0" w:space="0" w:color="auto"/>
        <w:left w:val="none" w:sz="0" w:space="0" w:color="auto"/>
        <w:bottom w:val="none" w:sz="0" w:space="0" w:color="auto"/>
        <w:right w:val="none" w:sz="0" w:space="0" w:color="auto"/>
      </w:divBdr>
    </w:div>
    <w:div w:id="1674527794">
      <w:bodyDiv w:val="1"/>
      <w:marLeft w:val="0"/>
      <w:marRight w:val="0"/>
      <w:marTop w:val="0"/>
      <w:marBottom w:val="0"/>
      <w:divBdr>
        <w:top w:val="none" w:sz="0" w:space="0" w:color="auto"/>
        <w:left w:val="none" w:sz="0" w:space="0" w:color="auto"/>
        <w:bottom w:val="none" w:sz="0" w:space="0" w:color="auto"/>
        <w:right w:val="none" w:sz="0" w:space="0" w:color="auto"/>
      </w:divBdr>
    </w:div>
    <w:div w:id="1746341620">
      <w:bodyDiv w:val="1"/>
      <w:marLeft w:val="0"/>
      <w:marRight w:val="0"/>
      <w:marTop w:val="0"/>
      <w:marBottom w:val="0"/>
      <w:divBdr>
        <w:top w:val="none" w:sz="0" w:space="0" w:color="auto"/>
        <w:left w:val="none" w:sz="0" w:space="0" w:color="auto"/>
        <w:bottom w:val="none" w:sz="0" w:space="0" w:color="auto"/>
        <w:right w:val="none" w:sz="0" w:space="0" w:color="auto"/>
      </w:divBdr>
      <w:divsChild>
        <w:div w:id="1212841849">
          <w:marLeft w:val="0"/>
          <w:marRight w:val="0"/>
          <w:marTop w:val="0"/>
          <w:marBottom w:val="0"/>
          <w:divBdr>
            <w:top w:val="none" w:sz="0" w:space="0" w:color="auto"/>
            <w:left w:val="none" w:sz="0" w:space="0" w:color="auto"/>
            <w:bottom w:val="none" w:sz="0" w:space="0" w:color="auto"/>
            <w:right w:val="none" w:sz="0" w:space="0" w:color="auto"/>
          </w:divBdr>
          <w:divsChild>
            <w:div w:id="178785564">
              <w:marLeft w:val="0"/>
              <w:marRight w:val="0"/>
              <w:marTop w:val="0"/>
              <w:marBottom w:val="0"/>
              <w:divBdr>
                <w:top w:val="none" w:sz="0" w:space="0" w:color="auto"/>
                <w:left w:val="none" w:sz="0" w:space="0" w:color="auto"/>
                <w:bottom w:val="none" w:sz="0" w:space="0" w:color="auto"/>
                <w:right w:val="none" w:sz="0" w:space="0" w:color="auto"/>
              </w:divBdr>
              <w:divsChild>
                <w:div w:id="1908682936">
                  <w:marLeft w:val="0"/>
                  <w:marRight w:val="0"/>
                  <w:marTop w:val="0"/>
                  <w:marBottom w:val="0"/>
                  <w:divBdr>
                    <w:top w:val="none" w:sz="0" w:space="0" w:color="auto"/>
                    <w:left w:val="none" w:sz="0" w:space="0" w:color="auto"/>
                    <w:bottom w:val="none" w:sz="0" w:space="0" w:color="auto"/>
                    <w:right w:val="none" w:sz="0" w:space="0" w:color="auto"/>
                  </w:divBdr>
                  <w:divsChild>
                    <w:div w:id="345861415">
                      <w:marLeft w:val="0"/>
                      <w:marRight w:val="0"/>
                      <w:marTop w:val="0"/>
                      <w:marBottom w:val="0"/>
                      <w:divBdr>
                        <w:top w:val="none" w:sz="0" w:space="0" w:color="auto"/>
                        <w:left w:val="none" w:sz="0" w:space="0" w:color="auto"/>
                        <w:bottom w:val="none" w:sz="0" w:space="0" w:color="auto"/>
                        <w:right w:val="none" w:sz="0" w:space="0" w:color="auto"/>
                      </w:divBdr>
                    </w:div>
                    <w:div w:id="9054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40247">
              <w:marLeft w:val="0"/>
              <w:marRight w:val="0"/>
              <w:marTop w:val="0"/>
              <w:marBottom w:val="0"/>
              <w:divBdr>
                <w:top w:val="none" w:sz="0" w:space="0" w:color="auto"/>
                <w:left w:val="none" w:sz="0" w:space="0" w:color="auto"/>
                <w:bottom w:val="none" w:sz="0" w:space="0" w:color="auto"/>
                <w:right w:val="none" w:sz="0" w:space="0" w:color="auto"/>
              </w:divBdr>
              <w:divsChild>
                <w:div w:id="1680694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2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g04.na1.hubspotlinks.com/Ctc/LV+113/cps-G04/MWPxh6BPkwkVRS2cK8Gn2vtW2XSKgS59RL-xN1k24X85nXHsW50kH_H6lZ3l0W6pmbSl3csL7lN5cQLnSLXdRGN2jnyv4W2SLvW5tfHt47Zt_-VMt61lnjbWrjW2M07n_3QNH1qW3FXnq568SfwvW1jz4Qt8dY2-6W5qMc7z4QzxDTW7DJCQq4B0YlpW4wF8JM3zYpmkW6R9WKM4THH81W6yw_xC4bYDPlW7px2Q_7cPCs4W5P-sBg5tJlghW61cNnV9g6ysbW8mVMkx2dLz7rW9kr6QH6-WTwVN4GK7VYFQJ2fW2JV5cb5qzwqkW7nJdfx9lJTVyW1Y3NZ82tq4MCW82VSFr3QjCMrW80Kbfr1Lk13bVKbG1Y6jgx42W9gmhHF7WJs2pW8YY9DS77lsCjW2rsdgC1LBRjQW2tQYkz4x51tFN8yJ8mfD9Lc-W1q7Kk26KK6-8W8D1fRS6GZlrqf2_vphF04" TargetMode="External"/><Relationship Id="rId18" Type="http://schemas.openxmlformats.org/officeDocument/2006/relationships/hyperlink" Target="https://coresiliency.us13.list-manage.com/track/click?u=1d97570d5b1d9d9b89bf4591b&amp;id=a8f97ebb0b&amp;e=8faab80164" TargetMode="External"/><Relationship Id="rId26" Type="http://schemas.openxmlformats.org/officeDocument/2006/relationships/hyperlink" Target="https://www.bennet.senate.gov/public/index.cfm/congressionally-directed-spending-requests" TargetMode="External"/><Relationship Id="rId3" Type="http://schemas.openxmlformats.org/officeDocument/2006/relationships/settings" Target="settings.xml"/><Relationship Id="rId21" Type="http://schemas.openxmlformats.org/officeDocument/2006/relationships/hyperlink" Target="https://coresiliency.us13.list-manage.com/track/click?u=1d97570d5b1d9d9b89bf4591b&amp;id=98952add25&amp;e=8faab80164" TargetMode="External"/><Relationship Id="rId7" Type="http://schemas.openxmlformats.org/officeDocument/2006/relationships/hyperlink" Target="https://r20.rs6.net/tn.jsp?f=001eR8sjekEu5V6ZpAyz7ovllD77QzDkLySyDI2d3BaUCXRGN8Mw555ZYSqonAPJvFEuTMKapThJXDDeNY68VegSN-adeUD-Vt6lm80gbxEiNs_j0nR8JTbytYxf315qTG1vflPoktABSszyeMsMIs_KClRkZt_EhusjX9RGpgTYuRTtb_2gG0wVnxj5Dwn69wqECjmWJTiC8-JBi0PxAo_IGfDKRaEUWnzz4AhglXTmbnP2QbVIjl_mYEJdzY7NW4Ckq4pxPyDRTiIeyc9OwueYPJKMT3Z6fl4ukegvx9zt8E=&amp;c=ScVwuwW6SWOQbx974rSWxovWCCjXxMzXQcWcLq7Hb4mb60tACT9Gkg==&amp;ch=fQBmofMuzFcfogsBDy6RDrdfVMfcz_Hjyow3NpV7_oB2nwSbAn-QPw==" TargetMode="External"/><Relationship Id="rId12" Type="http://schemas.openxmlformats.org/officeDocument/2006/relationships/hyperlink" Target="https://r20.rs6.net/tn.jsp?f=001eR8sjekEu5V6ZpAyz7ovllD77QzDkLySyDI2d3BaUCXRGN8Mw555Zbute3A0LeeSa-hQUCBdxZ4KSR-t98i4iYvQTvyDHLRc9qeTjhsHtbWiWzdCh99KRxgmYaIH0YMTMMAlrcyfqBVNyPPVKFiLusVEdCjJbAnaQxkLRExghUrh-QNcNcU02r1qiwKOMj9NAPpV2lfzQsWBFIFpzNDRAx2IJ4KbGjSTcPncvrt_FfrEHld_xDF5Nax3l6FgYweDeKawbaFyOLHCRH1RWGoBJuFRuyZCRbwaaTnAvEeezfH55BfGP2ONd0zJpQuwH0Gn28bMkseMdlbV0Ef7X5ArlqQdG5iFXKMR3vgcQm3qp3zHOer5VI6SpZzMpwgn90XPcNyWU3jqgPNVm3RFug3VR4pcgxaZkMwW&amp;c=ScVwuwW6SWOQbx974rSWxovWCCjXxMzXQcWcLq7Hb4mb60tACT9Gkg==&amp;ch=fQBmofMuzFcfogsBDy6RDrdfVMfcz_Hjyow3NpV7_oB2nwSbAn-QPw==" TargetMode="External"/><Relationship Id="rId17" Type="http://schemas.openxmlformats.org/officeDocument/2006/relationships/hyperlink" Target="https://dlg.colorado.gov/microgrids" TargetMode="External"/><Relationship Id="rId25" Type="http://schemas.openxmlformats.org/officeDocument/2006/relationships/hyperlink" Target="https://www.rd.usda.gov/programs-services/water-environmental-programs/emergency-community-water-assistance-grants-6"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20.rs6.net/tn.jsp?f=001O8DCeICkvJYA8hQEtImFFlaLijCMYdFMqEZHoJqsMyYgM66l06L1FoXu2DKtd835aT5zd3OzVLAWqjWv2z257ZckwUktaHofodMf38jW7FsD8h5MuHHVat0cfGKzHLVPnjb_B1ahx6HchbpArbUZivah7FH3X4oDs_a3a4QVyYygVg55CutIZ-r_NdcnpT90UPoL_pzOEETnJLkj6kzDw_gMKNe-teOPX0pV25mCsemC4kAHx1cAo8kOtQKV-IW8Pji4fu7-zAK87rSzsosz7A==&amp;c=HT7vyl3__lE9knoprq-aSCCGAeRJI_dxzvh6MHIflmAdZp2YKVwL8Q==&amp;ch=YmLjycYVKQDdyhjJ0VqBR77sH7aF0vgCwUbV6Q4YJYxrSM8jMWphIw==" TargetMode="External"/><Relationship Id="rId20" Type="http://schemas.openxmlformats.org/officeDocument/2006/relationships/hyperlink" Target="https://coresiliency.us13.list-manage.com/track/click?u=1d97570d5b1d9d9b89bf4591b&amp;id=b4d1011acb&amp;e=8faab80164" TargetMode="External"/><Relationship Id="rId29" Type="http://schemas.openxmlformats.org/officeDocument/2006/relationships/hyperlink" Target="https://www.chfainfo.com/community-partnerships/technical-assistance" TargetMode="External"/><Relationship Id="rId1" Type="http://schemas.openxmlformats.org/officeDocument/2006/relationships/numbering" Target="numbering.xml"/><Relationship Id="rId6" Type="http://schemas.openxmlformats.org/officeDocument/2006/relationships/hyperlink" Target="https://r20.rs6.net/tn.jsp?f=001eR8sjekEu5V6ZpAyz7ovllD77QzDkLySyDI2d3BaUCXRGN8Mw555ZYSqonAPJvFEyTy1eYQ2E2gLMUTEI5COgpVouZpMAjAA-jvbCKkLRErklTUUk0PV-DDD8XTFSQ-uyeoCfv2tqbRIsjjX0-yLGLpOdxMdib6NFUocxxcVqcuhAD7g6PHKq0FN-YGZ5VWGCWtCM_P5l92uL4mkWSwpaZ9e5je5TPcOCrYChkmngH4=&amp;c=ScVwuwW6SWOQbx974rSWxovWCCjXxMzXQcWcLq7Hb4mb60tACT9Gkg==&amp;ch=fQBmofMuzFcfogsBDy6RDrdfVMfcz_Hjyow3NpV7_oB2nwSbAn-QPw==" TargetMode="External"/><Relationship Id="rId11" Type="http://schemas.openxmlformats.org/officeDocument/2006/relationships/hyperlink" Target="https://r20.rs6.net/tn.jsp?f=001eR8sjekEu5V6ZpAyz7ovllD77QzDkLySyDI2d3BaUCXRGN8Mw555Zbute3A0LeeS8FXR9DKuezWWvyKqXkRD-_xJ3rDZTDoy0f4X9TTtzSIU4Acrgkf0n226ZfDsenDurRQ7xDKUu0ohoCN6H9W3wtmYm82gc22ig1GZH9yCJQTqba2TmTltV2Q-uQr_rlFBzfACPbDMAx0ngUkgWRRljhNi7U8_ad7WI91Irnh_rB6QScwhx--2uQ==&amp;c=ScVwuwW6SWOQbx974rSWxovWCCjXxMzXQcWcLq7Hb4mb60tACT9Gkg==&amp;ch=fQBmofMuzFcfogsBDy6RDrdfVMfcz_Hjyow3NpV7_oB2nwSbAn-QPw==" TargetMode="External"/><Relationship Id="rId24" Type="http://schemas.openxmlformats.org/officeDocument/2006/relationships/hyperlink" Target="https://www.grants.gov/search-results-detail/352481?utm_source=substack&amp;utm_medium=email" TargetMode="External"/><Relationship Id="rId32" Type="http://schemas.openxmlformats.org/officeDocument/2006/relationships/fontTable" Target="fontTable.xml"/><Relationship Id="rId5" Type="http://schemas.openxmlformats.org/officeDocument/2006/relationships/hyperlink" Target="https://r20.rs6.net/tn.jsp?f=001eR8sjekEu5V6ZpAyz7ovllD77QzDkLySyDI2d3BaUCXRGN8Mw555ZYSqonAPJvFEyTy1eYQ2E2gLMUTEI5COgpVouZpMAjAA-jvbCKkLRErklTUUk0PV-DDD8XTFSQ-uyeoCfv2tqbRIsjjX0-yLGLpOdxMdib6NFUocxxcVqcuhAD7g6PHKq0FN-YGZ5VWGCWtCM_P5l92uL4mkWSwpaZ9e5je5TPcOCrYChkmngH4=&amp;c=ScVwuwW6SWOQbx974rSWxovWCCjXxMzXQcWcLq7Hb4mb60tACT9Gkg==&amp;ch=fQBmofMuzFcfogsBDy6RDrdfVMfcz_Hjyow3NpV7_oB2nwSbAn-QPw==" TargetMode="External"/><Relationship Id="rId15" Type="http://schemas.openxmlformats.org/officeDocument/2006/relationships/hyperlink" Target="https://r20.rs6.net/tn.jsp?f=001O8DCeICkvJYA8hQEtImFFlaLijCMYdFMqEZHoJqsMyYgM66l06L1FoXu2DKtd835vn4hAzdSplODgRL_CxrH04JVrp4GMj2_2LaFxBKQOEggoW8LTXi3V6fBvXakCaH9xOIAokx6PLyFVltBHeCXig==&amp;c=HT7vyl3__lE9knoprq-aSCCGAeRJI_dxzvh6MHIflmAdZp2YKVwL8Q==&amp;ch=YmLjycYVKQDdyhjJ0VqBR77sH7aF0vgCwUbV6Q4YJYxrSM8jMWphIw==" TargetMode="External"/><Relationship Id="rId23" Type="http://schemas.openxmlformats.org/officeDocument/2006/relationships/hyperlink" Target="https://r20.rs6.net/tn.jsp?f=001eR8sjekEu5V6ZpAyz7ovllD77QzDkLySyDI2d3BaUCXRGN8Mw555ZUa4-rIvI21PUT4wCO8BS9UtNiNFF09tgA5oNeSD4q7QhyAjKIfKU6CT_f8zc_KlxjMiRmep32zHfq9D3BC4KjuN6Kh30DK9K6Y10mNsVhihmF6ArVGIC5elV3DWfPysWg==&amp;c=ScVwuwW6SWOQbx974rSWxovWCCjXxMzXQcWcLq7Hb4mb60tACT9Gkg==&amp;ch=fQBmofMuzFcfogsBDy6RDrdfVMfcz_Hjyow3NpV7_oB2nwSbAn-QPw==" TargetMode="External"/><Relationship Id="rId28" Type="http://schemas.openxmlformats.org/officeDocument/2006/relationships/hyperlink" Target="https://www.chfainfo.com/community-partnerships/corporate-giving/direct-effect-awards" TargetMode="External"/><Relationship Id="rId10" Type="http://schemas.openxmlformats.org/officeDocument/2006/relationships/hyperlink" Target="https://r20.rs6.net/tn.jsp?f=001eR8sjekEu5V6ZpAyz7ovllD77QzDkLySyDI2d3BaUCXRGN8Mw555Zbute3A0LeeSDiNx_huBSv6ATif-mpvPpdhwH-QXSxQMt_y4xPdiKGEoci06Cq1--mZrNIJNA4pjNKahzWDlMlv9TNkXA8s3IdppqnqlQm9Ot5t8-DTByBNMXgDrvQ0xLuFLEFFcXgeD1EZfkBJ-GJnC1E7dKU-ylo0RPtm1PWS29pWbEhrvL5Y=&amp;c=ScVwuwW6SWOQbx974rSWxovWCCjXxMzXQcWcLq7Hb4mb60tACT9Gkg==&amp;ch=fQBmofMuzFcfogsBDy6RDrdfVMfcz_Hjyow3NpV7_oB2nwSbAn-QPw==" TargetMode="External"/><Relationship Id="rId19" Type="http://schemas.openxmlformats.org/officeDocument/2006/relationships/hyperlink" Target="https://coresiliency.us13.list-manage.com/track/click?u=1d97570d5b1d9d9b89bf4591b&amp;id=b51b02740f&amp;e=8faab80164" TargetMode="External"/><Relationship Id="rId31" Type="http://schemas.openxmlformats.org/officeDocument/2006/relationships/hyperlink" Target="https://www.fema.gov/grants/preparedness/firefighters/assistance-grants" TargetMode="External"/><Relationship Id="rId4" Type="http://schemas.openxmlformats.org/officeDocument/2006/relationships/webSettings" Target="webSettings.xml"/><Relationship Id="rId9" Type="http://schemas.openxmlformats.org/officeDocument/2006/relationships/hyperlink" Target="https://r20.rs6.net/tn.jsp?f=001eR8sjekEu5V6ZpAyz7ovllD77QzDkLySyDI2d3BaUCXRGN8Mw555Zbute3A0LeeSGqB9_-9XQzS5ORXGuYddOsHO_04AhpvUpMbgtcZtmd_u8-NT57Ax66A38OizydpmdPmZRNvNFnxKwGAMzUJsCpNA29WsTZioplVDQH5rlvQTqhkKx009Bacc7I7YJvnDSbrG0qq14fBgHFiYrw8boB1-8gY44zjg&amp;c=ScVwuwW6SWOQbx974rSWxovWCCjXxMzXQcWcLq7Hb4mb60tACT9Gkg==&amp;ch=fQBmofMuzFcfogsBDy6RDrdfVMfcz_Hjyow3NpV7_oB2nwSbAn-QPw==" TargetMode="External"/><Relationship Id="rId14" Type="http://schemas.openxmlformats.org/officeDocument/2006/relationships/hyperlink" Target="https://r20.rs6.net/tn.jsp?f=001O8DCeICkvJYA8hQEtImFFlaLijCMYdFMqEZHoJqsMyYgM66l06L1FteEja5IAmMusNea-1v7D40hQHxv3-yhIoMGRP76QNf4bR2uTJHiWPzTB9F8z5VHopyPrfblCq5ca4XjoJd008_mKURm8nR_1XEwXxbG8h_O38wXCPT42zctT3liaZYczHosrCpz0eSe&amp;c=HT7vyl3__lE9knoprq-aSCCGAeRJI_dxzvh6MHIflmAdZp2YKVwL8Q==&amp;ch=YmLjycYVKQDdyhjJ0VqBR77sH7aF0vgCwUbV6Q4YJYxrSM8jMWphIw==" TargetMode="External"/><Relationship Id="rId22" Type="http://schemas.openxmlformats.org/officeDocument/2006/relationships/hyperlink" Target="https://www.rd.usda.gov/inflation-reduction-act/rural-energy-america-program-reap" TargetMode="External"/><Relationship Id="rId27" Type="http://schemas.openxmlformats.org/officeDocument/2006/relationships/hyperlink" Target="https://dlg.colorado.gov/rural-economic-development-initiative?mc_cid=2a06597ba6&amp;mc_eid=8faab80164" TargetMode="External"/><Relationship Id="rId30" Type="http://schemas.openxmlformats.org/officeDocument/2006/relationships/hyperlink" Target="https://www.rd.usda.gov/programs-services/business-programs/value-added-producer-grants-7" TargetMode="External"/><Relationship Id="rId8" Type="http://schemas.openxmlformats.org/officeDocument/2006/relationships/hyperlink" Target="https://r20.rs6.net/tn.jsp?f=001eR8sjekEu5V6ZpAyz7ovllD77QzDkLySyDI2d3BaUCXRGN8Mw555Zbute3A0LeeSn8naNeMz9OQwfGDIhuPV5WH0Jl-FgCW2s9HkasyBIn8ngvyZBfhpm5LufcN53kXsE8GbbN_uCvvQqkoJpZ6lWUXe74MW0mImy8jpgJOeqPLziNl-IU2Z5CnzF2fsr0eodvn1nzLA8U3njvYm1HYlvN3MgqgEg6h2&amp;c=ScVwuwW6SWOQbx974rSWxovWCCjXxMzXQcWcLq7Hb4mb60tACT9Gkg==&amp;ch=fQBmofMuzFcfogsBDy6RDrdfVMfcz_Hjyow3NpV7_oB2nwSbAn-Q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Merkl</dc:creator>
  <cp:keywords/>
  <dc:description/>
  <cp:lastModifiedBy>Linda Merkl</cp:lastModifiedBy>
  <cp:revision>66</cp:revision>
  <dcterms:created xsi:type="dcterms:W3CDTF">2024-02-20T16:24:00Z</dcterms:created>
  <dcterms:modified xsi:type="dcterms:W3CDTF">2024-02-27T18:58:00Z</dcterms:modified>
</cp:coreProperties>
</file>